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9F" w:rsidRPr="008F027C" w:rsidRDefault="00E76981" w:rsidP="00E76981">
      <w:pPr>
        <w:pStyle w:val="Nagwek1"/>
        <w:spacing w:line="288" w:lineRule="auto"/>
        <w:jc w:val="right"/>
        <w:rPr>
          <w:rFonts w:ascii="Calibri" w:hAnsi="Calibri" w:cs="Calibri"/>
          <w:b w:val="0"/>
          <w:i/>
          <w:iCs/>
          <w:color w:val="auto"/>
          <w:sz w:val="22"/>
          <w:szCs w:val="22"/>
        </w:rPr>
      </w:pPr>
      <w:bookmarkStart w:id="0" w:name="_GoBack"/>
      <w:bookmarkEnd w:id="0"/>
      <w:r w:rsidRPr="008F027C">
        <w:rPr>
          <w:rFonts w:ascii="Calibri" w:hAnsi="Calibri" w:cs="Calibri"/>
          <w:b w:val="0"/>
          <w:i/>
          <w:iCs/>
          <w:color w:val="auto"/>
          <w:sz w:val="22"/>
          <w:szCs w:val="22"/>
        </w:rPr>
        <w:t xml:space="preserve">Załącznik nr </w:t>
      </w:r>
      <w:r w:rsidR="00B6625E" w:rsidRPr="008F027C">
        <w:rPr>
          <w:rFonts w:ascii="Calibri" w:hAnsi="Calibri" w:cs="Calibri"/>
          <w:b w:val="0"/>
          <w:i/>
          <w:iCs/>
          <w:color w:val="auto"/>
          <w:sz w:val="22"/>
          <w:szCs w:val="22"/>
        </w:rPr>
        <w:t>2</w:t>
      </w:r>
      <w:r w:rsidRPr="008F027C">
        <w:rPr>
          <w:rFonts w:ascii="Calibri" w:hAnsi="Calibri" w:cs="Calibri"/>
          <w:b w:val="0"/>
          <w:i/>
          <w:iCs/>
          <w:color w:val="auto"/>
          <w:sz w:val="22"/>
          <w:szCs w:val="22"/>
        </w:rPr>
        <w:t xml:space="preserve"> do </w:t>
      </w:r>
      <w:r w:rsidR="008F027C" w:rsidRPr="008F027C">
        <w:rPr>
          <w:rFonts w:ascii="Calibri" w:hAnsi="Calibri" w:cs="Calibri"/>
          <w:b w:val="0"/>
          <w:i/>
          <w:iCs/>
          <w:color w:val="auto"/>
          <w:sz w:val="22"/>
          <w:szCs w:val="22"/>
        </w:rPr>
        <w:t>Formularza zgłoszeniowego</w:t>
      </w:r>
      <w:r w:rsidR="0048323A" w:rsidRPr="008F027C">
        <w:rPr>
          <w:rFonts w:ascii="Calibri" w:hAnsi="Calibri" w:cs="Calibri"/>
          <w:b w:val="0"/>
          <w:i/>
          <w:iCs/>
          <w:color w:val="auto"/>
          <w:sz w:val="22"/>
          <w:szCs w:val="22"/>
        </w:rPr>
        <w:t xml:space="preserve"> </w:t>
      </w:r>
    </w:p>
    <w:p w:rsidR="00680F28" w:rsidRPr="002D7D15" w:rsidRDefault="009B79C2" w:rsidP="00680F28">
      <w:pPr>
        <w:pStyle w:val="Nagwek1"/>
        <w:spacing w:line="288" w:lineRule="auto"/>
        <w:rPr>
          <w:rFonts w:ascii="Calibri" w:hAnsi="Calibri" w:cs="Calibri"/>
          <w:color w:val="auto"/>
          <w:sz w:val="16"/>
          <w:szCs w:val="32"/>
          <w14:shadow w14:blurRad="50800" w14:dist="38100" w14:dir="2700000" w14:sx="100000" w14:sy="100000" w14:kx="0" w14:ky="0" w14:algn="tl">
            <w14:srgbClr w14:val="000000">
              <w14:alpha w14:val="60000"/>
            </w14:srgbClr>
          </w14:shadow>
        </w:rPr>
      </w:pPr>
      <w:r>
        <w:rPr>
          <w:noProof/>
          <w:lang w:eastAsia="pl-PL"/>
        </w:rPr>
        <mc:AlternateContent>
          <mc:Choice Requires="wps">
            <w:drawing>
              <wp:anchor distT="0" distB="0" distL="114300" distR="114300" simplePos="0" relativeHeight="251659264" behindDoc="0" locked="0" layoutInCell="1" allowOverlap="1" wp14:anchorId="29D43E4B" wp14:editId="4E668675">
                <wp:simplePos x="0" y="0"/>
                <wp:positionH relativeFrom="column">
                  <wp:posOffset>-170276</wp:posOffset>
                </wp:positionH>
                <wp:positionV relativeFrom="paragraph">
                  <wp:posOffset>34290</wp:posOffset>
                </wp:positionV>
                <wp:extent cx="6684010" cy="635"/>
                <wp:effectExtent l="0" t="0" r="21590"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Łącznik prostoliniow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pt,2.7pt" to="51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"/>
            </w:pict>
          </mc:Fallback>
        </mc:AlternateContent>
      </w:r>
    </w:p>
    <w:p w:rsidR="00680F28" w:rsidRDefault="00680F28" w:rsidP="00680F28">
      <w:pPr>
        <w:ind w:left="-284" w:right="-285"/>
        <w:jc w:val="center"/>
        <w:rPr>
          <w:rFonts w:cs="Times New Roman"/>
          <w:b/>
          <w:color w:val="auto"/>
          <w:sz w:val="36"/>
          <w:szCs w:val="36"/>
        </w:rPr>
      </w:pPr>
      <w:r>
        <w:rPr>
          <w:rFonts w:cs="Times New Roman"/>
          <w:b/>
          <w:color w:val="auto"/>
          <w:sz w:val="36"/>
          <w:szCs w:val="36"/>
        </w:rPr>
        <w:t>Oświadczenie o spełnianiu kryteriów MŚP</w:t>
      </w:r>
    </w:p>
    <w:p w:rsidR="00923AFC" w:rsidRPr="00976F9A" w:rsidRDefault="00923AFC" w:rsidP="00792EA5">
      <w:pPr>
        <w:pStyle w:val="Tekstpodstawowy"/>
        <w:spacing w:line="288" w:lineRule="auto"/>
        <w:rPr>
          <w:rFonts w:ascii="Calibri" w:hAnsi="Calibri" w:cs="Calibri"/>
          <w:sz w:val="16"/>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CA4F21"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mikroprzedsiębiorcy</w:t>
      </w:r>
      <w:r w:rsidR="00923AFC"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34C01">
        <w:rPr>
          <w:rFonts w:ascii="Century Gothic" w:hAnsi="Century Gothic"/>
          <w:sz w:val="20"/>
        </w:rPr>
      </w:r>
      <w:r w:rsidR="00034C01">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00923AFC"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34C01">
        <w:rPr>
          <w:rFonts w:ascii="Century Gothic" w:hAnsi="Century Gothic"/>
          <w:sz w:val="20"/>
        </w:rPr>
      </w:r>
      <w:r w:rsidR="00034C01">
        <w:rPr>
          <w:rFonts w:ascii="Century Gothic" w:hAnsi="Century Gothic"/>
          <w:sz w:val="20"/>
        </w:rPr>
        <w:fldChar w:fldCharType="separate"/>
      </w:r>
      <w:r w:rsidR="003E027C" w:rsidRPr="003E027C">
        <w:rPr>
          <w:rFonts w:ascii="Century Gothic" w:hAnsi="Century Gothic"/>
          <w:sz w:val="20"/>
        </w:rPr>
        <w:fldChar w:fldCharType="end"/>
      </w:r>
      <w:r w:rsidR="00923AFC" w:rsidRPr="009A68A9">
        <w:rPr>
          <w:rFonts w:ascii="Calibri" w:hAnsi="Calibri" w:cs="Calibri"/>
          <w:b w:val="0"/>
          <w:bCs w:val="0"/>
          <w:sz w:val="21"/>
          <w:szCs w:val="21"/>
        </w:rPr>
        <w:t xml:space="preserve">         średnim przedsiębiorcą</w:t>
      </w:r>
      <w:r w:rsidR="00923AFC"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34C01">
        <w:rPr>
          <w:rFonts w:ascii="Century Gothic" w:hAnsi="Century Gothic"/>
          <w:sz w:val="20"/>
        </w:rPr>
      </w:r>
      <w:r w:rsidR="00034C01">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2D7D15">
        <w:trPr>
          <w:cantSplit/>
          <w:trHeight w:val="371"/>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(od dd.mm.rr</w:t>
            </w:r>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do dd.mm.rr)</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(od dd.mm.rr</w:t>
            </w:r>
            <w:r w:rsidR="00E92432" w:rsidRPr="009A68A9">
              <w:rPr>
                <w:rFonts w:asciiTheme="minorHAnsi" w:hAnsiTheme="minorHAnsi" w:cs="Calibri"/>
                <w:sz w:val="16"/>
                <w:szCs w:val="18"/>
              </w:rPr>
              <w:t xml:space="preserve"> </w:t>
            </w:r>
            <w:r w:rsidRPr="009A68A9">
              <w:rPr>
                <w:rFonts w:asciiTheme="minorHAnsi" w:hAnsiTheme="minorHAnsi" w:cs="Calibri"/>
                <w:sz w:val="16"/>
                <w:szCs w:val="18"/>
              </w:rPr>
              <w:t>do dd.mm.rr)</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(od dd.mm.rr do dd.mm.rr)</w:t>
            </w:r>
          </w:p>
        </w:tc>
      </w:tr>
      <w:tr w:rsidR="003E027C" w:rsidRPr="009A68A9" w:rsidTr="00CA4F21">
        <w:trPr>
          <w:jc w:val="center"/>
        </w:trPr>
        <w:tc>
          <w:tcPr>
            <w:tcW w:w="3408" w:type="dxa"/>
            <w:tcBorders>
              <w:bottom w:val="single" w:sz="2" w:space="0" w:color="auto"/>
            </w:tcBorders>
            <w:shd w:val="clear" w:color="auto" w:fill="F2F2F2" w:themeFill="background1" w:themeFillShade="F2"/>
            <w:vAlign w:val="center"/>
          </w:tcPr>
          <w:p w:rsidR="003E027C" w:rsidRPr="009A68A9" w:rsidRDefault="00CA4F21" w:rsidP="00E92432">
            <w:pPr>
              <w:jc w:val="left"/>
              <w:rPr>
                <w:b/>
                <w:bCs/>
                <w:color w:val="auto"/>
              </w:rPr>
            </w:pPr>
            <w:r w:rsidRPr="009A68A9">
              <w:rPr>
                <w:b/>
                <w:bCs/>
                <w:color w:val="auto"/>
              </w:rPr>
              <w:t>mikroprzedsiębiorcy</w:t>
            </w:r>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2D7D15">
        <w:trPr>
          <w:trHeight w:val="377"/>
          <w:jc w:val="center"/>
        </w:trPr>
        <w:tc>
          <w:tcPr>
            <w:tcW w:w="10215" w:type="dxa"/>
            <w:gridSpan w:val="6"/>
            <w:shd w:val="clear" w:color="auto" w:fill="FFFFFF"/>
            <w:vAlign w:val="center"/>
          </w:tcPr>
          <w:p w:rsidR="00923AFC" w:rsidRPr="002D7D15" w:rsidRDefault="00923AFC" w:rsidP="00E92432">
            <w:pPr>
              <w:rPr>
                <w:bCs/>
                <w:color w:val="auto"/>
                <w:sz w:val="12"/>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76F9A" w:rsidRDefault="00923AFC" w:rsidP="00792EA5">
      <w:pPr>
        <w:pStyle w:val="Akapitzlist"/>
        <w:autoSpaceDE w:val="0"/>
        <w:autoSpaceDN w:val="0"/>
        <w:adjustRightInd w:val="0"/>
        <w:spacing w:line="288" w:lineRule="auto"/>
        <w:jc w:val="right"/>
        <w:rPr>
          <w:rFonts w:cs="Calibri"/>
          <w:b/>
          <w:bCs/>
          <w:sz w:val="1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CB4036" w:rsidRDefault="00CB4036">
      <w:pPr>
        <w:spacing w:after="160" w:line="259" w:lineRule="auto"/>
        <w:jc w:val="left"/>
        <w:rPr>
          <w:rFonts w:ascii="Calibri" w:eastAsia="Calibri" w:hAnsi="Calibri" w:cs="Calibri"/>
          <w:b/>
          <w:bCs/>
          <w:color w:val="auto"/>
          <w:sz w:val="24"/>
          <w:szCs w:val="22"/>
          <w:u w:val="single"/>
        </w:rPr>
      </w:pPr>
      <w:r>
        <w:rPr>
          <w:rFonts w:cs="Calibri"/>
          <w:b/>
          <w:bCs/>
          <w:sz w:val="24"/>
          <w:u w:val="single"/>
        </w:rPr>
        <w:br w:type="page"/>
      </w:r>
    </w:p>
    <w:p w:rsidR="00976F9A" w:rsidRDefault="00976F9A"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EA79FF" w:rsidP="00CA4F21">
            <w:pPr>
              <w:jc w:val="center"/>
              <w:rPr>
                <w:i/>
                <w:iCs/>
                <w:color w:val="auto"/>
              </w:rPr>
            </w:pPr>
            <w:r>
              <w:rPr>
                <w:rFonts w:ascii="Century Gothic" w:hAnsi="Century Gothic"/>
              </w:rPr>
              <w:fldChar w:fldCharType="begin">
                <w:ffData>
                  <w:name w:val=""/>
                  <w:enabled/>
                  <w:calcOnExit w:val="0"/>
                  <w:checkBox>
                    <w:sizeAuto/>
                    <w:default w:val="0"/>
                  </w:checkBox>
                </w:ffData>
              </w:fldChar>
            </w:r>
            <w:r>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Pr>
                <w:rFonts w:ascii="Century Gothic" w:hAnsi="Century Gothic"/>
              </w:rPr>
              <w:fldChar w:fldCharType="end"/>
            </w:r>
            <w:r w:rsidR="003E027C">
              <w:rPr>
                <w:rFonts w:ascii="Century Gothic" w:hAnsi="Century Gothic"/>
              </w:rPr>
              <w:t xml:space="preserve"> </w:t>
            </w:r>
            <w:r w:rsidR="003E027C"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6C6336" w:rsidP="006C6336">
            <w:pPr>
              <w:pStyle w:val="Tekstpodstawowy"/>
              <w:rPr>
                <w:rFonts w:ascii="Calibri" w:hAnsi="Calibri" w:cs="Calibri"/>
                <w:bCs w:val="0"/>
                <w:sz w:val="18"/>
                <w:szCs w:val="18"/>
              </w:rPr>
            </w:pPr>
            <w:r>
              <w:rPr>
                <w:rFonts w:ascii="Calibri" w:hAnsi="Calibri" w:cs="Calibri"/>
                <w:sz w:val="18"/>
                <w:szCs w:val="18"/>
              </w:rPr>
              <w:t>(od 01.01.2015 do 31.12.2015</w:t>
            </w:r>
            <w:r w:rsidR="00C73DBE" w:rsidRPr="009A68A9">
              <w:rPr>
                <w:rFonts w:ascii="Calibri" w:hAnsi="Calibri" w:cs="Calibri"/>
                <w:sz w:val="18"/>
                <w:szCs w:val="18"/>
              </w:rPr>
              <w:t>)</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6C6336" w:rsidRDefault="006C6336" w:rsidP="006C6336">
            <w:pPr>
              <w:pStyle w:val="Tekstpodstawowy2"/>
              <w:spacing w:line="240" w:lineRule="auto"/>
              <w:jc w:val="center"/>
              <w:rPr>
                <w:rFonts w:ascii="Calibri" w:hAnsi="Calibri" w:cs="Calibri"/>
                <w:b/>
                <w:bCs/>
                <w:sz w:val="18"/>
                <w:szCs w:val="18"/>
              </w:rPr>
            </w:pPr>
            <w:r w:rsidRPr="006C6336">
              <w:rPr>
                <w:rFonts w:ascii="Calibri" w:hAnsi="Calibri" w:cs="Calibri"/>
                <w:b/>
                <w:sz w:val="18"/>
                <w:szCs w:val="18"/>
              </w:rPr>
              <w:t>(od 01.01.2016 do 31.12.2016)</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6C6336" w:rsidRDefault="00C73DBE" w:rsidP="006C6336">
            <w:pPr>
              <w:pStyle w:val="Tekstpodstawowy2"/>
              <w:spacing w:line="240" w:lineRule="auto"/>
              <w:jc w:val="center"/>
              <w:rPr>
                <w:rFonts w:ascii="Calibri" w:hAnsi="Calibri" w:cs="Calibri"/>
                <w:b/>
                <w:bCs/>
                <w:sz w:val="18"/>
                <w:szCs w:val="18"/>
              </w:rPr>
            </w:pPr>
            <w:r w:rsidRPr="006C6336">
              <w:rPr>
                <w:rFonts w:ascii="Calibri" w:hAnsi="Calibri" w:cs="Calibri"/>
                <w:b/>
                <w:sz w:val="18"/>
                <w:szCs w:val="18"/>
              </w:rPr>
              <w:t>(</w:t>
            </w:r>
            <w:r w:rsidR="006C6336" w:rsidRPr="006C6336">
              <w:rPr>
                <w:rFonts w:ascii="Calibri" w:hAnsi="Calibri" w:cs="Calibri"/>
                <w:b/>
                <w:sz w:val="18"/>
                <w:szCs w:val="18"/>
              </w:rPr>
              <w:t>od 01.01.2017 do 31.12.2017)</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6C6336" w:rsidRDefault="00C73DBE" w:rsidP="008A1320">
            <w:pPr>
              <w:pStyle w:val="Tekstpodstawowy"/>
              <w:rPr>
                <w:rFonts w:ascii="Calibri" w:hAnsi="Calibri"/>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6C6336"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6C6336"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6C6336" w:rsidRDefault="00C73DBE" w:rsidP="00AD5FE7">
            <w:pPr>
              <w:pStyle w:val="Tekstpodstawowy"/>
              <w:jc w:val="both"/>
              <w:rPr>
                <w:rFonts w:ascii="Calibri" w:hAnsi="Calibri"/>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6C6336"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6C6336"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6C6336" w:rsidRDefault="00C73DBE" w:rsidP="008A1320">
            <w:pPr>
              <w:jc w:val="center"/>
              <w:rPr>
                <w:rFonts w:ascii="Calibri" w:hAnsi="Calibri"/>
                <w:b/>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6C6336" w:rsidRDefault="00C73DBE" w:rsidP="00AD5FE7">
            <w:pP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6C6336"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5F1E8D" w:rsidRDefault="005F1E8D">
      <w:pPr>
        <w:spacing w:after="160" w:line="259" w:lineRule="auto"/>
        <w:jc w:val="left"/>
        <w:rPr>
          <w:rFonts w:ascii="Calibri" w:eastAsia="Calibri" w:hAnsi="Calibri" w:cs="Calibri"/>
          <w:b/>
          <w:bCs/>
          <w:color w:val="auto"/>
          <w:sz w:val="24"/>
          <w:szCs w:val="24"/>
          <w:u w:val="single"/>
        </w:rPr>
      </w:pPr>
      <w:r>
        <w:rPr>
          <w:rFonts w:cs="Calibri"/>
          <w:b/>
          <w:bCs/>
          <w:sz w:val="24"/>
          <w:szCs w:val="24"/>
          <w:u w:val="single"/>
        </w:rPr>
        <w:br w:type="page"/>
      </w:r>
    </w:p>
    <w:p w:rsidR="00976F9A" w:rsidRDefault="00976F9A" w:rsidP="00827354">
      <w:pPr>
        <w:pStyle w:val="Akapitzlist"/>
        <w:autoSpaceDE w:val="0"/>
        <w:autoSpaceDN w:val="0"/>
        <w:adjustRightInd w:val="0"/>
        <w:spacing w:line="264" w:lineRule="auto"/>
        <w:ind w:left="0"/>
        <w:jc w:val="center"/>
        <w:rPr>
          <w:rFonts w:cs="Calibri"/>
          <w:b/>
          <w:bCs/>
          <w:sz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Default="00923AFC" w:rsidP="00792EA5">
      <w:pPr>
        <w:autoSpaceDE w:val="0"/>
        <w:autoSpaceDN w:val="0"/>
        <w:adjustRightInd w:val="0"/>
        <w:spacing w:line="288" w:lineRule="auto"/>
        <w:rPr>
          <w:rFonts w:ascii="Calibri" w:hAnsi="Calibri" w:cs="Calibri"/>
          <w:b/>
          <w:bCs/>
          <w:color w:val="auto"/>
        </w:rPr>
      </w:pPr>
    </w:p>
    <w:p w:rsidR="002D7D15" w:rsidRDefault="002D7D15">
      <w:pPr>
        <w:spacing w:after="160" w:line="259" w:lineRule="auto"/>
        <w:jc w:val="left"/>
        <w:rPr>
          <w:rFonts w:ascii="Calibri" w:hAnsi="Calibri" w:cs="Calibri"/>
          <w:b/>
          <w:bCs/>
          <w:color w:val="auto"/>
        </w:rPr>
      </w:pPr>
      <w:r>
        <w:rPr>
          <w:rFonts w:ascii="Calibri" w:hAnsi="Calibri" w:cs="Calibri"/>
          <w:b/>
          <w:bCs/>
          <w:color w:val="auto"/>
        </w:rPr>
        <w:br w:type="page"/>
      </w:r>
    </w:p>
    <w:p w:rsidR="005F1E8D" w:rsidRPr="009A68A9" w:rsidRDefault="005F1E8D"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2D7D15">
          <w:headerReference w:type="default" r:id="rId9"/>
          <w:footerReference w:type="default" r:id="rId10"/>
          <w:endnotePr>
            <w:numFmt w:val="decimal"/>
          </w:endnotePr>
          <w:pgSz w:w="11906" w:h="16838"/>
          <w:pgMar w:top="851" w:right="851" w:bottom="851" w:left="851" w:header="709" w:footer="709"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w:t>
            </w:r>
            <w:r w:rsidR="009517EB" w:rsidRPr="009A68A9">
              <w:rPr>
                <w:rFonts w:ascii="Calibri" w:hAnsi="Calibri" w:cs="Calibri"/>
                <w:b/>
                <w:sz w:val="18"/>
                <w:szCs w:val="18"/>
              </w:rPr>
              <w:t xml:space="preserve"> </w:t>
            </w:r>
            <w:r w:rsidRPr="009A68A9">
              <w:rPr>
                <w:rFonts w:ascii="Calibri" w:hAnsi="Calibri" w:cs="Calibri"/>
                <w:b/>
                <w:sz w:val="18"/>
                <w:szCs w:val="18"/>
              </w:rPr>
              <w:t>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76F9A" w:rsidRDefault="00923AFC" w:rsidP="00792EA5">
      <w:pPr>
        <w:autoSpaceDE w:val="0"/>
        <w:autoSpaceDN w:val="0"/>
        <w:adjustRightInd w:val="0"/>
        <w:spacing w:line="288" w:lineRule="auto"/>
        <w:rPr>
          <w:rFonts w:ascii="Calibri" w:hAnsi="Calibri" w:cs="Calibri"/>
          <w:b/>
          <w:bCs/>
          <w:color w:val="auto"/>
          <w:sz w:val="12"/>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2D7D15" w:rsidRDefault="002D7D15">
      <w:pPr>
        <w:spacing w:after="160" w:line="259" w:lineRule="auto"/>
        <w:jc w:val="left"/>
        <w:rPr>
          <w:rFonts w:ascii="Calibri" w:eastAsia="Calibri" w:hAnsi="Calibri" w:cs="Calibri"/>
          <w:b/>
          <w:bCs/>
          <w:color w:val="auto"/>
          <w:sz w:val="20"/>
          <w:szCs w:val="20"/>
          <w:lang w:eastAsia="x-none"/>
        </w:rPr>
      </w:pPr>
      <w:r>
        <w:rPr>
          <w:rFonts w:cs="Calibri"/>
          <w:b/>
          <w:bCs/>
          <w:sz w:val="20"/>
          <w:szCs w:val="20"/>
        </w:rPr>
        <w:br w:type="page"/>
      </w: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34C01">
              <w:rPr>
                <w:rFonts w:ascii="Century Gothic" w:hAnsi="Century Gothic"/>
              </w:rPr>
            </w:r>
            <w:r w:rsidR="00034C01">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2D7D15">
      <w:pPr>
        <w:spacing w:line="288" w:lineRule="auto"/>
        <w:rPr>
          <w:rFonts w:ascii="Calibri" w:hAnsi="Calibri"/>
          <w:color w:val="auto"/>
        </w:rPr>
      </w:pPr>
    </w:p>
    <w:sectPr w:rsidR="00813F94" w:rsidRPr="009A68A9" w:rsidSect="00AE3AA4">
      <w:head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7C" w:rsidRDefault="008F027C" w:rsidP="00C71600">
      <w:r>
        <w:separator/>
      </w:r>
    </w:p>
  </w:endnote>
  <w:endnote w:type="continuationSeparator" w:id="0">
    <w:p w:rsidR="008F027C" w:rsidRDefault="008F027C" w:rsidP="00C71600">
      <w:r>
        <w:continuationSeparator/>
      </w:r>
    </w:p>
  </w:endnote>
  <w:endnote w:id="1">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8F027C" w:rsidRPr="00D83D9F" w:rsidRDefault="008F027C"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8F027C" w:rsidRPr="00D83D9F" w:rsidRDefault="008F027C"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8F027C" w:rsidRPr="00951832"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8F027C" w:rsidRPr="00D83D9F"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8F027C" w:rsidRPr="00951832"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8F027C" w:rsidRPr="00696E60"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8F027C" w:rsidRPr="00951832" w:rsidRDefault="008F027C"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8F027C" w:rsidRPr="000C6E44" w:rsidRDefault="008F027C"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8F027C" w:rsidRPr="000C6E44" w:rsidRDefault="008F027C"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8F027C" w:rsidRPr="000C6E44" w:rsidRDefault="008F027C"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8F027C" w:rsidRPr="000C6E44" w:rsidRDefault="008F027C" w:rsidP="00696E60">
      <w:pPr>
        <w:pStyle w:val="Akapitzlist"/>
        <w:tabs>
          <w:tab w:val="left" w:pos="284"/>
          <w:tab w:val="left" w:pos="426"/>
        </w:tabs>
        <w:ind w:left="0"/>
        <w:rPr>
          <w:b/>
          <w:color w:val="C00000"/>
          <w:sz w:val="18"/>
          <w:szCs w:val="18"/>
        </w:rPr>
      </w:pPr>
      <w:r w:rsidRPr="000C6E44">
        <w:rPr>
          <w:b/>
          <w:color w:val="C00000"/>
          <w:sz w:val="18"/>
          <w:szCs w:val="18"/>
        </w:rPr>
        <w:t>WYJĄTKI:</w:t>
      </w:r>
    </w:p>
    <w:p w:rsidR="008F027C" w:rsidRPr="000C6E44" w:rsidRDefault="008F027C"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8F027C" w:rsidRPr="00D83D9F" w:rsidRDefault="008F027C"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8F027C" w:rsidRPr="000C6E44" w:rsidRDefault="008F027C"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8F027C" w:rsidRPr="000C6E44" w:rsidRDefault="008F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8F027C" w:rsidRPr="000C6E44" w:rsidRDefault="008F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8F027C" w:rsidRPr="000C6E44" w:rsidRDefault="008F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8F027C" w:rsidRPr="000C6E44" w:rsidRDefault="008F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8F027C" w:rsidRPr="000C6E44" w:rsidRDefault="008F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8F027C" w:rsidRPr="000C6E44" w:rsidRDefault="008F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8F027C" w:rsidRPr="000C6E44" w:rsidRDefault="008F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8F027C" w:rsidRPr="000C6E44" w:rsidRDefault="008F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8F027C" w:rsidRPr="000C6E44"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8F027C" w:rsidRPr="000C6E44" w:rsidRDefault="008F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8F027C" w:rsidRPr="000C6E44" w:rsidRDefault="008F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8F027C" w:rsidRPr="000C6E44" w:rsidRDefault="008F027C"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8F027C" w:rsidRPr="000C6E44" w:rsidRDefault="008F027C"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8F027C" w:rsidRPr="000C6E44"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8F027C" w:rsidRPr="000C6E44" w:rsidRDefault="008F027C"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8F027C" w:rsidRPr="000C6E44" w:rsidRDefault="008F027C"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8F027C" w:rsidRPr="000C6E44" w:rsidRDefault="008F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8F027C" w:rsidRPr="000C6E44" w:rsidRDefault="008F027C"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8F027C" w:rsidRPr="000C6E44" w:rsidRDefault="008F027C"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8F027C" w:rsidRPr="000C6E44" w:rsidRDefault="008F027C"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8F027C" w:rsidRPr="000C6E44" w:rsidRDefault="008F027C"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8F027C" w:rsidRPr="000C6E44" w:rsidRDefault="008F027C"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rsidR="008F027C" w:rsidRDefault="008F027C" w:rsidP="000C6E44">
      <w:pPr>
        <w:ind w:left="284"/>
        <w:rPr>
          <w:b/>
          <w:color w:val="C0504D"/>
        </w:rPr>
      </w:pPr>
    </w:p>
    <w:p w:rsidR="008F027C" w:rsidRDefault="008F027C" w:rsidP="000C6E44">
      <w:pPr>
        <w:ind w:left="284"/>
        <w:rPr>
          <w:b/>
          <w:color w:val="C0504D"/>
        </w:rPr>
      </w:pPr>
    </w:p>
    <w:p w:rsidR="008F027C" w:rsidRPr="000C6E44" w:rsidRDefault="008F027C" w:rsidP="000C6E44">
      <w:pPr>
        <w:ind w:left="284"/>
        <w:rPr>
          <w:b/>
          <w:color w:val="C0504D"/>
        </w:rPr>
      </w:pPr>
      <w:r w:rsidRPr="000C6E44">
        <w:rPr>
          <w:b/>
          <w:color w:val="C0504D"/>
        </w:rPr>
        <w:t>Przykład:</w:t>
      </w:r>
    </w:p>
    <w:p w:rsidR="008F027C" w:rsidRPr="000C6E44" w:rsidRDefault="008F027C" w:rsidP="000C6E44">
      <w:pPr>
        <w:ind w:left="284"/>
        <w:rPr>
          <w:b/>
        </w:rPr>
      </w:pPr>
      <w:r w:rsidRPr="000C6E44">
        <w:rPr>
          <w:b/>
          <w:color w:val="C0504D"/>
        </w:rPr>
        <w:t>A jest Wnioskodawcą/Partnerem w Projekcie</w:t>
      </w:r>
    </w:p>
    <w:p w:rsidR="008F027C" w:rsidRPr="000C6E44" w:rsidRDefault="008F027C" w:rsidP="000C6E44">
      <w:pPr>
        <w:ind w:left="284"/>
      </w:pPr>
      <w:r w:rsidRPr="000C6E44">
        <w:t>A posiada 33 % udziałów w przedsiębiorstwie C</w:t>
      </w:r>
    </w:p>
    <w:p w:rsidR="008F027C" w:rsidRPr="000C6E44" w:rsidRDefault="008F027C" w:rsidP="000C6E44">
      <w:pPr>
        <w:ind w:left="284"/>
      </w:pPr>
      <w:r w:rsidRPr="000C6E44">
        <w:t>A posiada 49% udziałów w przedsiębiorstwie D.</w:t>
      </w:r>
    </w:p>
    <w:p w:rsidR="008F027C" w:rsidRPr="000C6E44" w:rsidRDefault="008F027C" w:rsidP="000C6E44">
      <w:pPr>
        <w:ind w:left="284"/>
      </w:pPr>
      <w:r w:rsidRPr="000C6E44">
        <w:t xml:space="preserve">B posiada 25% udziałów w przedsiębiorstwie A.                                                                   </w:t>
      </w:r>
    </w:p>
    <w:p w:rsidR="008F027C" w:rsidRPr="000C6E44" w:rsidRDefault="008F027C"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8F027C" w:rsidRPr="000C6E44" w:rsidTr="008A1320">
        <w:trPr>
          <w:trHeight w:val="429"/>
          <w:jc w:val="center"/>
        </w:trPr>
        <w:tc>
          <w:tcPr>
            <w:tcW w:w="2133" w:type="dxa"/>
            <w:shd w:val="clear" w:color="auto" w:fill="D9D9D9" w:themeFill="background1" w:themeFillShade="D9"/>
            <w:vAlign w:val="center"/>
          </w:tcPr>
          <w:p w:rsidR="008F027C" w:rsidRPr="000C6E44" w:rsidRDefault="008F027C" w:rsidP="000248F5">
            <w:pPr>
              <w:ind w:left="112"/>
              <w:jc w:val="center"/>
              <w:rPr>
                <w:b/>
              </w:rPr>
            </w:pPr>
            <w:r w:rsidRPr="000C6E44">
              <w:rPr>
                <w:b/>
              </w:rPr>
              <w:t>Przedsiębiorstwo</w:t>
            </w:r>
          </w:p>
        </w:tc>
        <w:tc>
          <w:tcPr>
            <w:tcW w:w="2132" w:type="dxa"/>
            <w:shd w:val="clear" w:color="auto" w:fill="D9D9D9" w:themeFill="background1" w:themeFillShade="D9"/>
            <w:vAlign w:val="center"/>
          </w:tcPr>
          <w:p w:rsidR="008F027C" w:rsidRPr="000C6E44" w:rsidRDefault="008F027C" w:rsidP="000248F5">
            <w:pPr>
              <w:ind w:left="72"/>
              <w:jc w:val="center"/>
              <w:rPr>
                <w:b/>
              </w:rPr>
            </w:pPr>
            <w:r w:rsidRPr="000C6E44">
              <w:rPr>
                <w:b/>
              </w:rPr>
              <w:t>Zatrudnienie</w:t>
            </w:r>
          </w:p>
        </w:tc>
        <w:tc>
          <w:tcPr>
            <w:tcW w:w="2133" w:type="dxa"/>
            <w:shd w:val="clear" w:color="auto" w:fill="D9D9D9" w:themeFill="background1" w:themeFillShade="D9"/>
            <w:vAlign w:val="center"/>
          </w:tcPr>
          <w:p w:rsidR="008F027C" w:rsidRPr="000C6E44" w:rsidRDefault="008F027C" w:rsidP="000248F5">
            <w:pPr>
              <w:jc w:val="center"/>
              <w:rPr>
                <w:b/>
              </w:rPr>
            </w:pPr>
            <w:r w:rsidRPr="000C6E44">
              <w:rPr>
                <w:b/>
              </w:rPr>
              <w:t>Roczny obrót</w:t>
            </w:r>
          </w:p>
        </w:tc>
        <w:tc>
          <w:tcPr>
            <w:tcW w:w="2438" w:type="dxa"/>
            <w:shd w:val="clear" w:color="auto" w:fill="D9D9D9" w:themeFill="background1" w:themeFillShade="D9"/>
            <w:vAlign w:val="center"/>
          </w:tcPr>
          <w:p w:rsidR="008F027C" w:rsidRPr="000C6E44" w:rsidRDefault="008F027C" w:rsidP="000248F5">
            <w:pPr>
              <w:jc w:val="center"/>
              <w:rPr>
                <w:b/>
              </w:rPr>
            </w:pPr>
            <w:r w:rsidRPr="000C6E44">
              <w:rPr>
                <w:b/>
              </w:rPr>
              <w:t>Całkowity bilans roczny</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A</w:t>
            </w:r>
          </w:p>
        </w:tc>
        <w:tc>
          <w:tcPr>
            <w:tcW w:w="2132" w:type="dxa"/>
            <w:vAlign w:val="center"/>
          </w:tcPr>
          <w:p w:rsidR="008F027C" w:rsidRPr="000C6E44" w:rsidRDefault="008F027C" w:rsidP="000248F5">
            <w:pPr>
              <w:ind w:left="72"/>
              <w:jc w:val="center"/>
            </w:pPr>
            <w:r w:rsidRPr="000C6E44">
              <w:t>100% danych A</w:t>
            </w:r>
          </w:p>
        </w:tc>
        <w:tc>
          <w:tcPr>
            <w:tcW w:w="2133" w:type="dxa"/>
            <w:vAlign w:val="center"/>
          </w:tcPr>
          <w:p w:rsidR="008F027C" w:rsidRPr="000C6E44" w:rsidRDefault="008F027C" w:rsidP="000248F5">
            <w:pPr>
              <w:jc w:val="center"/>
            </w:pPr>
            <w:r w:rsidRPr="000C6E44">
              <w:t>100% danych A</w:t>
            </w:r>
          </w:p>
        </w:tc>
        <w:tc>
          <w:tcPr>
            <w:tcW w:w="2438" w:type="dxa"/>
            <w:vAlign w:val="center"/>
          </w:tcPr>
          <w:p w:rsidR="008F027C" w:rsidRPr="000C6E44" w:rsidRDefault="008F027C" w:rsidP="000248F5">
            <w:pPr>
              <w:jc w:val="center"/>
            </w:pPr>
            <w:r w:rsidRPr="000C6E44">
              <w:t>100% danych A</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C</w:t>
            </w:r>
          </w:p>
        </w:tc>
        <w:tc>
          <w:tcPr>
            <w:tcW w:w="2132" w:type="dxa"/>
            <w:vAlign w:val="center"/>
          </w:tcPr>
          <w:p w:rsidR="008F027C" w:rsidRPr="000C6E44" w:rsidRDefault="008F027C" w:rsidP="000248F5">
            <w:pPr>
              <w:ind w:left="72"/>
              <w:jc w:val="center"/>
            </w:pPr>
            <w:r w:rsidRPr="000C6E44">
              <w:t>33 % danych C</w:t>
            </w:r>
          </w:p>
        </w:tc>
        <w:tc>
          <w:tcPr>
            <w:tcW w:w="2133" w:type="dxa"/>
            <w:vAlign w:val="center"/>
          </w:tcPr>
          <w:p w:rsidR="008F027C" w:rsidRPr="000C6E44" w:rsidRDefault="008F027C" w:rsidP="000248F5">
            <w:pPr>
              <w:jc w:val="center"/>
            </w:pPr>
            <w:r w:rsidRPr="000C6E44">
              <w:t>33 % danych C</w:t>
            </w:r>
          </w:p>
        </w:tc>
        <w:tc>
          <w:tcPr>
            <w:tcW w:w="2438" w:type="dxa"/>
            <w:vAlign w:val="center"/>
          </w:tcPr>
          <w:p w:rsidR="008F027C" w:rsidRPr="000C6E44" w:rsidRDefault="008F027C" w:rsidP="000248F5">
            <w:pPr>
              <w:jc w:val="center"/>
            </w:pPr>
            <w:r w:rsidRPr="000C6E44">
              <w:t>33 % danych C</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D</w:t>
            </w:r>
          </w:p>
        </w:tc>
        <w:tc>
          <w:tcPr>
            <w:tcW w:w="2132" w:type="dxa"/>
            <w:vAlign w:val="center"/>
          </w:tcPr>
          <w:p w:rsidR="008F027C" w:rsidRPr="000C6E44" w:rsidRDefault="008F027C" w:rsidP="000248F5">
            <w:pPr>
              <w:ind w:left="72"/>
              <w:jc w:val="center"/>
            </w:pPr>
            <w:r w:rsidRPr="000C6E44">
              <w:t>49% danych D</w:t>
            </w:r>
          </w:p>
        </w:tc>
        <w:tc>
          <w:tcPr>
            <w:tcW w:w="2133" w:type="dxa"/>
            <w:vAlign w:val="center"/>
          </w:tcPr>
          <w:p w:rsidR="008F027C" w:rsidRPr="000C6E44" w:rsidRDefault="008F027C" w:rsidP="000248F5">
            <w:pPr>
              <w:jc w:val="center"/>
            </w:pPr>
            <w:r w:rsidRPr="000C6E44">
              <w:t>49% danych D</w:t>
            </w:r>
          </w:p>
        </w:tc>
        <w:tc>
          <w:tcPr>
            <w:tcW w:w="2438" w:type="dxa"/>
            <w:vAlign w:val="center"/>
          </w:tcPr>
          <w:p w:rsidR="008F027C" w:rsidRPr="000C6E44" w:rsidRDefault="008F027C" w:rsidP="000248F5">
            <w:pPr>
              <w:jc w:val="center"/>
            </w:pPr>
            <w:r w:rsidRPr="000C6E44">
              <w:t>49% danych D</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B</w:t>
            </w:r>
          </w:p>
        </w:tc>
        <w:tc>
          <w:tcPr>
            <w:tcW w:w="2132" w:type="dxa"/>
            <w:vAlign w:val="center"/>
          </w:tcPr>
          <w:p w:rsidR="008F027C" w:rsidRPr="000C6E44" w:rsidRDefault="008F027C" w:rsidP="000248F5">
            <w:pPr>
              <w:ind w:left="72"/>
              <w:jc w:val="center"/>
            </w:pPr>
            <w:r w:rsidRPr="000C6E44">
              <w:t>25 % danych B</w:t>
            </w:r>
          </w:p>
        </w:tc>
        <w:tc>
          <w:tcPr>
            <w:tcW w:w="2133" w:type="dxa"/>
            <w:vAlign w:val="center"/>
          </w:tcPr>
          <w:p w:rsidR="008F027C" w:rsidRPr="000C6E44" w:rsidRDefault="008F027C" w:rsidP="000248F5">
            <w:pPr>
              <w:jc w:val="center"/>
            </w:pPr>
            <w:r w:rsidRPr="000C6E44">
              <w:t>25 % danych B</w:t>
            </w:r>
          </w:p>
        </w:tc>
        <w:tc>
          <w:tcPr>
            <w:tcW w:w="2438" w:type="dxa"/>
            <w:vAlign w:val="center"/>
          </w:tcPr>
          <w:p w:rsidR="008F027C" w:rsidRPr="000C6E44" w:rsidRDefault="008F027C" w:rsidP="000248F5">
            <w:pPr>
              <w:jc w:val="center"/>
            </w:pPr>
            <w:r w:rsidRPr="000C6E44">
              <w:t>25 % danych B</w:t>
            </w:r>
          </w:p>
        </w:tc>
      </w:tr>
    </w:tbl>
    <w:p w:rsidR="008F027C" w:rsidRPr="000C6E44" w:rsidRDefault="008F027C" w:rsidP="000C6E44">
      <w:pPr>
        <w:rPr>
          <w:color w:val="C00000"/>
        </w:rPr>
      </w:pPr>
    </w:p>
    <w:p w:rsidR="008F027C" w:rsidRDefault="008F027C" w:rsidP="000C6E44">
      <w:pPr>
        <w:rPr>
          <w:b/>
          <w:color w:val="C00000"/>
        </w:rPr>
      </w:pPr>
    </w:p>
    <w:p w:rsidR="008F027C" w:rsidRPr="000C6E44" w:rsidRDefault="008F027C" w:rsidP="000C6E44">
      <w:pPr>
        <w:rPr>
          <w:b/>
          <w:color w:val="C00000"/>
        </w:rPr>
      </w:pPr>
      <w:r w:rsidRPr="000C6E44">
        <w:rPr>
          <w:b/>
          <w:color w:val="C00000"/>
        </w:rPr>
        <w:t>Dane do wyliczenia statusu A:</w:t>
      </w:r>
    </w:p>
    <w:p w:rsidR="008F027C" w:rsidRPr="000C6E44" w:rsidRDefault="008F027C" w:rsidP="000C6E44">
      <w:r w:rsidRPr="000C6E44">
        <w:t>100%A+49%D+25% B+33%C.</w:t>
      </w:r>
    </w:p>
  </w:endnote>
  <w:endnote w:id="23">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8F027C" w:rsidRPr="000C6E44" w:rsidRDefault="008F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8F027C" w:rsidRPr="000C6E44" w:rsidRDefault="008F027C"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8F027C" w:rsidRPr="000C6E44" w:rsidRDefault="008F027C"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8F027C" w:rsidRPr="000C6E44" w:rsidRDefault="008F027C"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8F027C" w:rsidRPr="000C6E44" w:rsidRDefault="008F027C"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8F027C" w:rsidRPr="000C6E44" w:rsidRDefault="008F027C"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8F027C" w:rsidRDefault="008F027C" w:rsidP="000248F5">
      <w:pPr>
        <w:pStyle w:val="Tekstprzypisukocowego"/>
        <w:tabs>
          <w:tab w:val="left" w:pos="284"/>
        </w:tabs>
        <w:jc w:val="both"/>
        <w:rPr>
          <w:rFonts w:ascii="Calibri" w:hAnsi="Calibri" w:cs="Calibri"/>
          <w:sz w:val="18"/>
          <w:szCs w:val="18"/>
          <w:lang w:val="pl-PL"/>
        </w:rPr>
      </w:pPr>
    </w:p>
    <w:p w:rsidR="008F027C" w:rsidRPr="000C6E44" w:rsidRDefault="008F027C"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8F027C" w:rsidRPr="000C6E44" w:rsidRDefault="008F027C"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8F027C" w:rsidRPr="000C6E44" w:rsidRDefault="008F027C"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8F027C" w:rsidRDefault="008F027C"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8F027C" w:rsidRPr="000C6E44" w:rsidRDefault="008F027C" w:rsidP="000C6E44">
      <w:pPr>
        <w:pStyle w:val="Tekstprzypisukocowego"/>
        <w:ind w:left="142" w:hanging="142"/>
        <w:jc w:val="both"/>
        <w:rPr>
          <w:rFonts w:ascii="Calibri" w:hAnsi="Calibri" w:cs="Calibri"/>
          <w:sz w:val="18"/>
          <w:szCs w:val="18"/>
        </w:rPr>
      </w:pPr>
    </w:p>
    <w:p w:rsidR="008F027C" w:rsidRPr="000C6E44" w:rsidRDefault="008F027C"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8F027C" w:rsidRPr="000248F5" w:rsidRDefault="008F027C"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75874"/>
      <w:docPartObj>
        <w:docPartGallery w:val="Page Numbers (Bottom of Page)"/>
        <w:docPartUnique/>
      </w:docPartObj>
    </w:sdtPr>
    <w:sdtEndPr/>
    <w:sdtContent>
      <w:sdt>
        <w:sdtPr>
          <w:id w:val="860082579"/>
          <w:docPartObj>
            <w:docPartGallery w:val="Page Numbers (Top of Page)"/>
            <w:docPartUnique/>
          </w:docPartObj>
        </w:sdtPr>
        <w:sdtEndPr/>
        <w:sdtContent>
          <w:p w:rsidR="00976F9A" w:rsidRDefault="00976F9A">
            <w:pPr>
              <w:pStyle w:val="Stopka"/>
              <w:jc w:val="right"/>
            </w:pPr>
            <w:r>
              <w:rPr>
                <w:noProof/>
                <w:lang w:eastAsia="pl-PL"/>
              </w:rPr>
              <w:drawing>
                <wp:anchor distT="0" distB="0" distL="114300" distR="114300" simplePos="0" relativeHeight="251700224" behindDoc="0" locked="0" layoutInCell="1" allowOverlap="1" wp14:anchorId="219E7B91" wp14:editId="57F73068">
                  <wp:simplePos x="0" y="0"/>
                  <wp:positionH relativeFrom="column">
                    <wp:posOffset>-269240</wp:posOffset>
                  </wp:positionH>
                  <wp:positionV relativeFrom="paragraph">
                    <wp:posOffset>34290</wp:posOffset>
                  </wp:positionV>
                  <wp:extent cx="929005" cy="590550"/>
                  <wp:effectExtent l="0" t="0" r="444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005" cy="590550"/>
                          </a:xfrm>
                          <a:prstGeom prst="rect">
                            <a:avLst/>
                          </a:prstGeom>
                        </pic:spPr>
                      </pic:pic>
                    </a:graphicData>
                  </a:graphic>
                  <wp14:sizeRelH relativeFrom="page">
                    <wp14:pctWidth>0</wp14:pctWidth>
                  </wp14:sizeRelH>
                  <wp14:sizeRelV relativeFrom="page">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034C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4C01">
              <w:rPr>
                <w:b/>
                <w:bCs/>
                <w:noProof/>
              </w:rPr>
              <w:t>14</w:t>
            </w:r>
            <w:r>
              <w:rPr>
                <w:b/>
                <w:bCs/>
                <w:sz w:val="24"/>
                <w:szCs w:val="24"/>
              </w:rPr>
              <w:fldChar w:fldCharType="end"/>
            </w:r>
          </w:p>
        </w:sdtContent>
      </w:sdt>
    </w:sdtContent>
  </w:sdt>
  <w:p w:rsidR="008F027C" w:rsidRPr="0048391A" w:rsidRDefault="008F027C" w:rsidP="00CA4F21">
    <w:pPr>
      <w:pStyle w:val="Stopkadfr"/>
      <w:tabs>
        <w:tab w:val="left" w:pos="1766"/>
        <w:tab w:val="right" w:pos="10204"/>
      </w:tabs>
      <w:rPr>
        <w:sz w:val="18"/>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7C" w:rsidRDefault="008F027C" w:rsidP="00C71600">
      <w:r>
        <w:separator/>
      </w:r>
    </w:p>
  </w:footnote>
  <w:footnote w:type="continuationSeparator" w:id="0">
    <w:p w:rsidR="008F027C" w:rsidRDefault="008F027C"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5" w:rsidRPr="0026274E" w:rsidRDefault="002D7D15" w:rsidP="002D7D15">
    <w:pPr>
      <w:pStyle w:val="Nagwek3"/>
      <w:jc w:val="right"/>
      <w:rPr>
        <w:b w:val="0"/>
        <w:bCs w:val="0"/>
        <w:sz w:val="18"/>
        <w:szCs w:val="32"/>
      </w:rPr>
    </w:pPr>
    <w:r>
      <w:rPr>
        <w:noProof/>
        <w:lang w:val="pl-PL" w:eastAsia="pl-PL"/>
      </w:rPr>
      <mc:AlternateContent>
        <mc:Choice Requires="wpg">
          <w:drawing>
            <wp:anchor distT="0" distB="0" distL="114300" distR="114300" simplePos="0" relativeHeight="251698176" behindDoc="0" locked="0" layoutInCell="1" allowOverlap="1" wp14:anchorId="39792E91" wp14:editId="78FC3AC7">
              <wp:simplePos x="0" y="0"/>
              <wp:positionH relativeFrom="column">
                <wp:posOffset>-272727</wp:posOffset>
              </wp:positionH>
              <wp:positionV relativeFrom="paragraph">
                <wp:posOffset>-234315</wp:posOffset>
              </wp:positionV>
              <wp:extent cx="6832121" cy="499745"/>
              <wp:effectExtent l="0" t="0" r="6985"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121"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1.45pt;margin-top:-18.45pt;width:537.95pt;height:39.35pt;z-index:251698176"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dsHEAAAA2gAAAA8AAABkcnMvZG93bnJldi54bWxEj0FrwkAUhO+C/2F5Qm9mY7BSoqsUIWqh&#10;l9pSPD6yr0kw+zZm17jtr+8WCh6HmfmGWW2CacVAvWssK5glKQji0uqGKwUf78X0CYTzyBpby6Tg&#10;mxxs1uPRCnNtb/xGw9FXIkLY5aig9r7LpXRlTQZdYjvi6H3Z3qCPsq+k7vEW4aaVWZoupMGG40KN&#10;HW1rKs/Hq1HwGXaH16FjuZj/7C6nvX+U5+JFqYdJeF6C8BT8PfzfPmgFG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AdsHEAAAA2gAAAA8AAAAAAAAAAAAAAAAA&#10;nwIAAGRycy9kb3ducmV2LnhtbFBLBQYAAAAABAAEAPcAAACQAw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2D7D15" w:rsidRDefault="002D7D15" w:rsidP="002D7D15">
    <w:pPr>
      <w:tabs>
        <w:tab w:val="center" w:pos="4536"/>
        <w:tab w:val="right" w:pos="9072"/>
      </w:tabs>
      <w:ind w:left="-567"/>
      <w:jc w:val="center"/>
      <w:rPr>
        <w:rFonts w:ascii="Calibri" w:hAnsi="Calibri"/>
        <w:sz w:val="16"/>
        <w:szCs w:val="16"/>
      </w:rPr>
    </w:pPr>
  </w:p>
  <w:p w:rsidR="002D7D15" w:rsidRDefault="002D7D15" w:rsidP="0048312F">
    <w:pPr>
      <w:spacing w:before="120" w:after="120" w:line="276" w:lineRule="auto"/>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2D7D15" w:rsidRDefault="002D7D15" w:rsidP="002D7D15">
    <w:pPr>
      <w:spacing w:line="276" w:lineRule="auto"/>
      <w:ind w:left="-142"/>
      <w:jc w:val="center"/>
      <w:rPr>
        <w:rFonts w:ascii="Calibri" w:hAnsi="Calibri"/>
        <w:sz w:val="16"/>
        <w:szCs w:val="16"/>
      </w:rPr>
    </w:pPr>
    <w:r w:rsidRPr="00F425B4">
      <w:rPr>
        <w:rFonts w:ascii="Calibri" w:hAnsi="Calibri"/>
        <w:sz w:val="16"/>
        <w:szCs w:val="16"/>
      </w:rPr>
      <w:t>Działanie: 7.5 Rozwój kompetencji pracowników sektora MŚP</w:t>
    </w:r>
  </w:p>
  <w:p w:rsidR="008F027C" w:rsidRPr="0048391A" w:rsidRDefault="008F027C" w:rsidP="00923AFC">
    <w:pPr>
      <w:pStyle w:val="Nagwek"/>
      <w:rPr>
        <w:sz w:val="6"/>
      </w:rPr>
    </w:pPr>
    <w:r>
      <w:rPr>
        <w:noProof/>
        <w:lang w:eastAsia="pl-PL"/>
      </w:rPr>
      <mc:AlternateContent>
        <mc:Choice Requires="wps">
          <w:drawing>
            <wp:anchor distT="0" distB="0" distL="114300" distR="114300" simplePos="0" relativeHeight="251686912" behindDoc="0" locked="0" layoutInCell="1" allowOverlap="1" wp14:anchorId="59C168BF" wp14:editId="6BDC3EF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8F027C" w:rsidRPr="001264D1" w:rsidRDefault="008F027C" w:rsidP="00D304A3">
                    <w:pPr>
                      <w:pStyle w:val="Textpolewej"/>
                      <w:rPr>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rsidP="00D52DC2">
    <w:pPr>
      <w:pStyle w:val="Nagwek3"/>
      <w:jc w:val="right"/>
    </w:pPr>
    <w:r>
      <w:rPr>
        <w:noProof/>
        <w:lang w:val="pl-PL" w:eastAsia="pl-PL"/>
      </w:rPr>
      <mc:AlternateContent>
        <mc:Choice Requires="wps">
          <w:drawing>
            <wp:anchor distT="0" distB="0" distL="114300" distR="114300" simplePos="0" relativeHeight="251696128" behindDoc="0" locked="0" layoutInCell="1" allowOverlap="1" wp14:anchorId="672E6D95" wp14:editId="7B2ED07B">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8F027C" w:rsidRPr="001264D1" w:rsidRDefault="008F027C" w:rsidP="00BD1D23">
                    <w:pPr>
                      <w:pStyle w:val="Textpolewej"/>
                      <w:rPr>
                        <w:lang w:val="en-GB"/>
                      </w:rPr>
                    </w:pPr>
                  </w:p>
                </w:txbxContent>
              </v:textbox>
            </v:shape>
          </w:pict>
        </mc:Fallback>
      </mc:AlternateContent>
    </w:r>
  </w:p>
  <w:p w:rsidR="008F027C" w:rsidRDefault="008F027C">
    <w:pPr>
      <w:pStyle w:val="Nagwek"/>
    </w:pPr>
  </w:p>
  <w:p w:rsidR="008F027C" w:rsidRDefault="008F0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B"/>
    <w:rsid w:val="000248F5"/>
    <w:rsid w:val="00034C01"/>
    <w:rsid w:val="00034C17"/>
    <w:rsid w:val="000415EB"/>
    <w:rsid w:val="000430D0"/>
    <w:rsid w:val="00061760"/>
    <w:rsid w:val="000C6E44"/>
    <w:rsid w:val="000E0A23"/>
    <w:rsid w:val="000F24FC"/>
    <w:rsid w:val="00106B97"/>
    <w:rsid w:val="00123AAD"/>
    <w:rsid w:val="00144E5F"/>
    <w:rsid w:val="00162404"/>
    <w:rsid w:val="00191B9C"/>
    <w:rsid w:val="001A5530"/>
    <w:rsid w:val="001B2A11"/>
    <w:rsid w:val="001B341F"/>
    <w:rsid w:val="001D469F"/>
    <w:rsid w:val="001E56BF"/>
    <w:rsid w:val="00202DBE"/>
    <w:rsid w:val="00206BCD"/>
    <w:rsid w:val="002169F9"/>
    <w:rsid w:val="00226FE1"/>
    <w:rsid w:val="002272E9"/>
    <w:rsid w:val="002509E2"/>
    <w:rsid w:val="00277410"/>
    <w:rsid w:val="002976C8"/>
    <w:rsid w:val="002D698D"/>
    <w:rsid w:val="002D7D15"/>
    <w:rsid w:val="00304812"/>
    <w:rsid w:val="00341C7C"/>
    <w:rsid w:val="00350741"/>
    <w:rsid w:val="00350F50"/>
    <w:rsid w:val="00351239"/>
    <w:rsid w:val="00372DE6"/>
    <w:rsid w:val="00374219"/>
    <w:rsid w:val="003A55B8"/>
    <w:rsid w:val="003B46A6"/>
    <w:rsid w:val="003B6B95"/>
    <w:rsid w:val="003C3A6E"/>
    <w:rsid w:val="003D5E93"/>
    <w:rsid w:val="003E027C"/>
    <w:rsid w:val="004329BE"/>
    <w:rsid w:val="004349A2"/>
    <w:rsid w:val="004620E9"/>
    <w:rsid w:val="004630E6"/>
    <w:rsid w:val="0047358B"/>
    <w:rsid w:val="0048312F"/>
    <w:rsid w:val="0048323A"/>
    <w:rsid w:val="0048391A"/>
    <w:rsid w:val="004A0590"/>
    <w:rsid w:val="004C2BB0"/>
    <w:rsid w:val="004C4947"/>
    <w:rsid w:val="004C7737"/>
    <w:rsid w:val="00504BA6"/>
    <w:rsid w:val="005449E5"/>
    <w:rsid w:val="00573DD5"/>
    <w:rsid w:val="005956DB"/>
    <w:rsid w:val="005D546B"/>
    <w:rsid w:val="005F1E8D"/>
    <w:rsid w:val="005F2179"/>
    <w:rsid w:val="006558A1"/>
    <w:rsid w:val="00655A5A"/>
    <w:rsid w:val="00655A92"/>
    <w:rsid w:val="006704D9"/>
    <w:rsid w:val="006712B9"/>
    <w:rsid w:val="00680F28"/>
    <w:rsid w:val="00695988"/>
    <w:rsid w:val="00696E60"/>
    <w:rsid w:val="006B01BC"/>
    <w:rsid w:val="006B046F"/>
    <w:rsid w:val="006B119C"/>
    <w:rsid w:val="006C6336"/>
    <w:rsid w:val="006F3D9F"/>
    <w:rsid w:val="006F4FD2"/>
    <w:rsid w:val="0073579B"/>
    <w:rsid w:val="0076120D"/>
    <w:rsid w:val="00792EA5"/>
    <w:rsid w:val="007A69B2"/>
    <w:rsid w:val="007B198E"/>
    <w:rsid w:val="007C3C5A"/>
    <w:rsid w:val="007F7BDB"/>
    <w:rsid w:val="00813F94"/>
    <w:rsid w:val="00814F58"/>
    <w:rsid w:val="00827354"/>
    <w:rsid w:val="00827906"/>
    <w:rsid w:val="00861AD3"/>
    <w:rsid w:val="00873E7B"/>
    <w:rsid w:val="00884C19"/>
    <w:rsid w:val="008A1320"/>
    <w:rsid w:val="008D14C6"/>
    <w:rsid w:val="008E072E"/>
    <w:rsid w:val="008E70BE"/>
    <w:rsid w:val="008F027C"/>
    <w:rsid w:val="008F76FE"/>
    <w:rsid w:val="00923AFC"/>
    <w:rsid w:val="0095053D"/>
    <w:rsid w:val="009517EB"/>
    <w:rsid w:val="00951832"/>
    <w:rsid w:val="00953802"/>
    <w:rsid w:val="00976F9A"/>
    <w:rsid w:val="009A68A9"/>
    <w:rsid w:val="009B79C2"/>
    <w:rsid w:val="009C1535"/>
    <w:rsid w:val="009D69B2"/>
    <w:rsid w:val="009F11CB"/>
    <w:rsid w:val="00A01CFF"/>
    <w:rsid w:val="00A15783"/>
    <w:rsid w:val="00A3277E"/>
    <w:rsid w:val="00A614FB"/>
    <w:rsid w:val="00A623F6"/>
    <w:rsid w:val="00A70D05"/>
    <w:rsid w:val="00AA3DF0"/>
    <w:rsid w:val="00AD5FE7"/>
    <w:rsid w:val="00AE3AA4"/>
    <w:rsid w:val="00AF0E16"/>
    <w:rsid w:val="00AF3725"/>
    <w:rsid w:val="00B127FD"/>
    <w:rsid w:val="00B41007"/>
    <w:rsid w:val="00B47475"/>
    <w:rsid w:val="00B63A03"/>
    <w:rsid w:val="00B6625E"/>
    <w:rsid w:val="00B67C29"/>
    <w:rsid w:val="00BA55AB"/>
    <w:rsid w:val="00BB5F10"/>
    <w:rsid w:val="00BC1153"/>
    <w:rsid w:val="00BD1D23"/>
    <w:rsid w:val="00BF1C72"/>
    <w:rsid w:val="00C20CEA"/>
    <w:rsid w:val="00C21B42"/>
    <w:rsid w:val="00C31C0F"/>
    <w:rsid w:val="00C3649F"/>
    <w:rsid w:val="00C71600"/>
    <w:rsid w:val="00C73DBE"/>
    <w:rsid w:val="00C95F0F"/>
    <w:rsid w:val="00CA4F21"/>
    <w:rsid w:val="00CA70CE"/>
    <w:rsid w:val="00CB11DA"/>
    <w:rsid w:val="00CB4036"/>
    <w:rsid w:val="00CC613D"/>
    <w:rsid w:val="00CC6A1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202E"/>
    <w:rsid w:val="00EA79FF"/>
    <w:rsid w:val="00EB77EA"/>
    <w:rsid w:val="00EE043E"/>
    <w:rsid w:val="00EF7339"/>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2563-5CBD-4AC3-8B99-2B1649B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2541</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Justyna Buczek</cp:lastModifiedBy>
  <cp:revision>16</cp:revision>
  <cp:lastPrinted>2018-11-27T10:24:00Z</cp:lastPrinted>
  <dcterms:created xsi:type="dcterms:W3CDTF">2017-10-11T11:25:00Z</dcterms:created>
  <dcterms:modified xsi:type="dcterms:W3CDTF">2018-11-27T10:24:00Z</dcterms:modified>
</cp:coreProperties>
</file>