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10" w:rsidRPr="00BB1910" w:rsidRDefault="00BB1910" w:rsidP="00BB1910">
      <w:pPr>
        <w:jc w:val="right"/>
        <w:rPr>
          <w:rFonts w:ascii="Times New Roman" w:hAnsi="Times New Roman" w:cs="Times New Roman"/>
          <w:b/>
          <w:sz w:val="20"/>
          <w:u w:val="single"/>
        </w:rPr>
      </w:pPr>
      <w:bookmarkStart w:id="0" w:name="_GoBack"/>
      <w:bookmarkEnd w:id="0"/>
      <w:r w:rsidRPr="00BB1910">
        <w:rPr>
          <w:rFonts w:ascii="Times New Roman" w:hAnsi="Times New Roman" w:cs="Times New Roman"/>
          <w:sz w:val="20"/>
        </w:rPr>
        <w:t>Załącznik nr 6 do Wniosku: Oświadczenie o wyrażeniu zgody na przetwarzanie danych osobowych osób nie będących Ostatecznymi Odbiorcami</w:t>
      </w:r>
    </w:p>
    <w:p w:rsidR="00BB1910" w:rsidRDefault="00BB1910" w:rsidP="008A69A4">
      <w:pPr>
        <w:jc w:val="center"/>
        <w:rPr>
          <w:b/>
          <w:u w:val="single"/>
        </w:rPr>
      </w:pPr>
    </w:p>
    <w:p w:rsidR="008A69A4" w:rsidRDefault="008A69A4" w:rsidP="008A69A4">
      <w:pPr>
        <w:jc w:val="center"/>
        <w:rPr>
          <w:b/>
          <w:u w:val="single"/>
        </w:rPr>
      </w:pPr>
      <w:r>
        <w:rPr>
          <w:b/>
          <w:u w:val="single"/>
        </w:rPr>
        <w:t>Oświadczenie o wyrażeniu zgody na przetwarzanie danych osobowych osób nie będących Ostatecznymi Odbiorcami</w:t>
      </w:r>
    </w:p>
    <w:p w:rsidR="008A69A4" w:rsidRDefault="008A69A4" w:rsidP="008A69A4">
      <w:pPr>
        <w:jc w:val="both"/>
      </w:pPr>
      <w:r w:rsidRPr="008A69A4">
        <w:t xml:space="preserve">„Wyrażam zgodę przetwarzanie </w:t>
      </w:r>
      <w:r w:rsidR="00E15588">
        <w:t xml:space="preserve">i udostępniania </w:t>
      </w:r>
      <w:r w:rsidRPr="008A69A4">
        <w:t xml:space="preserve">moich danych osobowych przez  Rzeszowską Agencję Rozwoju Regionalnego S.A. </w:t>
      </w:r>
      <w:r>
        <w:t xml:space="preserve">w celu udzielenia wsparcia finansowego </w:t>
      </w:r>
      <w:r w:rsidR="00A56333">
        <w:t>w postaci pożyczki Standardowej </w:t>
      </w:r>
      <w:r w:rsidR="00E15588">
        <w:t> </w:t>
      </w:r>
      <w:r>
        <w:t>Innowacyjnej</w:t>
      </w:r>
      <w:r w:rsidR="00E15588">
        <w:t xml:space="preserve"> na rzecz…………………………………………………………………………………………………………………………… Do chwili przyznania wsparcia i podpisania umowy przysługuje mi prawo do cofnięcia zgody na przetwarzania moich danych osobowych poprzez wysłanie wiadomości e-mail na adres: </w:t>
      </w:r>
      <w:r w:rsidR="00BB1910">
        <w:t>amajkut@rarr.rzeszow.pl</w:t>
      </w:r>
      <w:r w:rsidR="00E15588">
        <w:t>”.</w:t>
      </w:r>
    </w:p>
    <w:p w:rsidR="00BB1910" w:rsidRDefault="00A56333" w:rsidP="00BB1910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A56333" w:rsidRDefault="00A56333" w:rsidP="00BB1910">
      <w:pPr>
        <w:spacing w:after="0"/>
        <w:jc w:val="right"/>
      </w:pPr>
      <w:r>
        <w:t>( podpis</w:t>
      </w:r>
      <w:r w:rsidR="005B77E6">
        <w:t>)</w:t>
      </w:r>
    </w:p>
    <w:p w:rsidR="00BB1910" w:rsidRDefault="00BB1910" w:rsidP="008A69A4">
      <w:pPr>
        <w:jc w:val="both"/>
      </w:pPr>
    </w:p>
    <w:p w:rsidR="008D6972" w:rsidRPr="00364E84" w:rsidRDefault="00364E84" w:rsidP="00BB1910">
      <w:pPr>
        <w:jc w:val="center"/>
        <w:rPr>
          <w:b/>
          <w:u w:val="single"/>
        </w:rPr>
      </w:pPr>
      <w:r w:rsidRPr="00364E84">
        <w:rPr>
          <w:b/>
          <w:u w:val="single"/>
        </w:rPr>
        <w:t>Klauzula informacyjna dla osób nie</w:t>
      </w:r>
      <w:r w:rsidR="00CC3C31">
        <w:rPr>
          <w:b/>
          <w:u w:val="single"/>
        </w:rPr>
        <w:t xml:space="preserve"> </w:t>
      </w:r>
      <w:r w:rsidRPr="00364E84">
        <w:rPr>
          <w:b/>
          <w:u w:val="single"/>
        </w:rPr>
        <w:t xml:space="preserve">będących </w:t>
      </w:r>
      <w:r w:rsidR="0009537D">
        <w:rPr>
          <w:b/>
          <w:u w:val="single"/>
        </w:rPr>
        <w:t>Ostatecznymi Odbiorcami</w:t>
      </w:r>
    </w:p>
    <w:p w:rsidR="00364E84" w:rsidRPr="00364E84" w:rsidRDefault="00364E84" w:rsidP="00364E84">
      <w:pPr>
        <w:ind w:firstLine="360"/>
        <w:jc w:val="both"/>
      </w:pPr>
      <w:r w:rsidRPr="00364E84">
        <w:rPr>
          <w:iCs/>
        </w:rPr>
        <w:t>W związku z pozyskiwaniem od Państwa danych osobowych informujemy, że</w:t>
      </w:r>
      <w:r w:rsidR="00451AD8">
        <w:t xml:space="preserve"> wszystkie dane osobowe o</w:t>
      </w:r>
      <w:r w:rsidRPr="00364E84">
        <w:t>sób nie</w:t>
      </w:r>
      <w:r w:rsidR="00CC3C31">
        <w:t xml:space="preserve"> </w:t>
      </w:r>
      <w:r w:rsidRPr="00364E84">
        <w:t xml:space="preserve">będących </w:t>
      </w:r>
      <w:r w:rsidR="005662B2">
        <w:t xml:space="preserve">Odbiorcami Ostatecznymi „Instrumentu Finansowego – Pożyczka Standardowa” </w:t>
      </w:r>
      <w:r w:rsidRPr="00364E84">
        <w:t xml:space="preserve">są i będą przetwarzane w zakresie niezbędnym do </w:t>
      </w:r>
      <w:r w:rsidRPr="00BB1910">
        <w:t xml:space="preserve">realizacji </w:t>
      </w:r>
      <w:r w:rsidR="005662B2" w:rsidRPr="00BB1910">
        <w:t>inwestycji</w:t>
      </w:r>
      <w:r w:rsidRPr="00BB1910">
        <w:t xml:space="preserve">, zgodnie </w:t>
      </w:r>
      <w:r w:rsidRPr="00364E84">
        <w:t xml:space="preserve">z obowiązującymi przepisami prawnymi </w:t>
      </w:r>
      <w:r w:rsidR="005577D6">
        <w:t>dotyczącymi ochrony</w:t>
      </w:r>
      <w:r w:rsidRPr="00364E84">
        <w:t xml:space="preserve"> danych osobowych, w szczególności zgodnie z zapisami ustawy o ochronie danych osobowych z dnia 10 maja 2018 (DZ. U. 2018, poz.1000) oraz </w:t>
      </w:r>
      <w:r w:rsidRPr="00364E84">
        <w:rPr>
          <w:iCs/>
        </w:rPr>
        <w:t>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danych) (Dz.U.UE.L.2016.119.1) dalej, jako RODO.</w:t>
      </w:r>
    </w:p>
    <w:p w:rsidR="00364E84" w:rsidRDefault="00364E84" w:rsidP="005662B2">
      <w:pPr>
        <w:numPr>
          <w:ilvl w:val="0"/>
          <w:numId w:val="2"/>
        </w:numPr>
        <w:spacing w:line="240" w:lineRule="auto"/>
        <w:jc w:val="both"/>
      </w:pPr>
      <w:r w:rsidRPr="00364E84">
        <w:rPr>
          <w:iCs/>
        </w:rPr>
        <w:t>Administratorem</w:t>
      </w:r>
      <w:r w:rsidR="00451AD8">
        <w:t xml:space="preserve"> danych osobowych o</w:t>
      </w:r>
      <w:r w:rsidRPr="00364E84">
        <w:t>sób nie</w:t>
      </w:r>
      <w:r w:rsidR="003E3303">
        <w:t xml:space="preserve"> </w:t>
      </w:r>
      <w:r w:rsidRPr="00364E84">
        <w:t xml:space="preserve">będących </w:t>
      </w:r>
      <w:r w:rsidR="005577D6">
        <w:t>Odbiorcami Ostatecznymi</w:t>
      </w:r>
      <w:r w:rsidRPr="00364E84">
        <w:t xml:space="preserve"> jest: Rzeszowska Agencja Rozwoju Regionalnego S.A., ul. Szopena 51, 35-959 Rzeszów, e-mail: </w:t>
      </w:r>
      <w:hyperlink r:id="rId8" w:history="1">
        <w:r w:rsidRPr="00364E84">
          <w:rPr>
            <w:rStyle w:val="Hipercze"/>
          </w:rPr>
          <w:t>sekretariat@rarr.rzeszow.pl</w:t>
        </w:r>
      </w:hyperlink>
      <w:r w:rsidRPr="00364E84">
        <w:t>.</w:t>
      </w:r>
    </w:p>
    <w:p w:rsidR="005662B2" w:rsidRPr="00364E84" w:rsidRDefault="005662B2" w:rsidP="005662B2">
      <w:pPr>
        <w:numPr>
          <w:ilvl w:val="0"/>
          <w:numId w:val="2"/>
        </w:numPr>
        <w:spacing w:line="240" w:lineRule="auto"/>
        <w:jc w:val="both"/>
      </w:pPr>
      <w:r w:rsidRPr="005662B2">
        <w:t>W sprawie Państwa danych osobowych mogą się Państwo kontaktować z Inspektorem Ochrony Danych wysyłając wiadomość na adres e-mail : iod@rarr.rzeszow.pl.</w:t>
      </w:r>
    </w:p>
    <w:p w:rsidR="00364E84" w:rsidRPr="0009537D" w:rsidRDefault="00364E84" w:rsidP="00364E84">
      <w:pPr>
        <w:numPr>
          <w:ilvl w:val="0"/>
          <w:numId w:val="2"/>
        </w:numPr>
        <w:jc w:val="both"/>
      </w:pPr>
      <w:r w:rsidRPr="0009537D">
        <w:rPr>
          <w:iCs/>
        </w:rPr>
        <w:t>Dane</w:t>
      </w:r>
      <w:r w:rsidRPr="0009537D">
        <w:t xml:space="preserve"> osobowe Osób nie</w:t>
      </w:r>
      <w:r w:rsidR="003E3303">
        <w:t xml:space="preserve"> </w:t>
      </w:r>
      <w:r w:rsidRPr="0009537D">
        <w:t xml:space="preserve">będących </w:t>
      </w:r>
      <w:r w:rsidR="005577D6" w:rsidRPr="0009537D">
        <w:t>Odbiorcami Ostatecznymi</w:t>
      </w:r>
      <w:r w:rsidR="00B86D10" w:rsidRPr="0009537D">
        <w:t xml:space="preserve"> przetwarzane</w:t>
      </w:r>
      <w:r w:rsidRPr="0009537D">
        <w:t xml:space="preserve"> </w:t>
      </w:r>
      <w:r w:rsidR="00B86D10" w:rsidRPr="0009537D">
        <w:t>są</w:t>
      </w:r>
      <w:r w:rsidRPr="0009537D">
        <w:t xml:space="preserve"> w celu:</w:t>
      </w:r>
    </w:p>
    <w:p w:rsidR="00364E84" w:rsidRPr="0009537D" w:rsidRDefault="00727609" w:rsidP="009B3EE4">
      <w:pPr>
        <w:numPr>
          <w:ilvl w:val="0"/>
          <w:numId w:val="1"/>
        </w:numPr>
        <w:jc w:val="both"/>
      </w:pPr>
      <w:r>
        <w:t>złożenia wniosku o udzielenie</w:t>
      </w:r>
      <w:r w:rsidRPr="00727609">
        <w:t xml:space="preserve"> Pożyczki Standardowej – Inwestycyjnej</w:t>
      </w:r>
      <w:r>
        <w:t xml:space="preserve"> </w:t>
      </w:r>
      <w:r w:rsidR="00364E84" w:rsidRPr="0009537D">
        <w:t>na pod</w:t>
      </w:r>
      <w:r w:rsidR="003E3303">
        <w:t xml:space="preserve">stawie </w:t>
      </w:r>
      <w:r w:rsidR="003E3303" w:rsidRPr="003E3303">
        <w:rPr>
          <w:b/>
        </w:rPr>
        <w:t>art. 6 ust 1 lit. a RODO</w:t>
      </w:r>
      <w:r w:rsidR="003E3303">
        <w:t xml:space="preserve"> tj. na podstawie zgody wyrażonej na piśmie lub poprzez przekazanie niezbędnych dokumentów wraz z danymi</w:t>
      </w:r>
      <w:r w:rsidR="00364E84" w:rsidRPr="0009537D">
        <w:t xml:space="preserve"> </w:t>
      </w:r>
      <w:r w:rsidR="003E3303">
        <w:t xml:space="preserve">– do czasu podpisania Umowy Inwestycyjnej, </w:t>
      </w:r>
    </w:p>
    <w:p w:rsidR="003155A6" w:rsidRDefault="003155A6" w:rsidP="003155A6">
      <w:pPr>
        <w:pStyle w:val="Akapitzlist"/>
        <w:numPr>
          <w:ilvl w:val="0"/>
          <w:numId w:val="1"/>
        </w:numPr>
        <w:jc w:val="both"/>
        <w:rPr>
          <w:bCs/>
          <w:lang w:val="cs-CZ"/>
        </w:rPr>
      </w:pPr>
      <w:r>
        <w:t xml:space="preserve">zawarcia i </w:t>
      </w:r>
      <w:r w:rsidR="00364E84" w:rsidRPr="0009537D">
        <w:t xml:space="preserve">realizacji </w:t>
      </w:r>
      <w:r w:rsidR="003E3303">
        <w:t>U</w:t>
      </w:r>
      <w:r w:rsidR="00364E84" w:rsidRPr="0009537D">
        <w:t xml:space="preserve">mowy </w:t>
      </w:r>
      <w:r w:rsidR="003E3303">
        <w:t xml:space="preserve">Inwestycyjnej </w:t>
      </w:r>
      <w:r>
        <w:t xml:space="preserve"> </w:t>
      </w:r>
      <w:r w:rsidRPr="003155A6">
        <w:rPr>
          <w:bCs/>
          <w:lang w:val="cs-CZ"/>
        </w:rPr>
        <w:t xml:space="preserve">oraz w celu wypełnienia obowiązków prawnych ciążących na administratorze tj. obowiązków prawnych związanych z zobowiązaniami </w:t>
      </w:r>
      <w:r w:rsidRPr="003155A6">
        <w:rPr>
          <w:bCs/>
          <w:lang w:val="cs-CZ"/>
        </w:rPr>
        <w:lastRenderedPageBreak/>
        <w:t>podatkowym</w:t>
      </w:r>
      <w:r>
        <w:t xml:space="preserve"> </w:t>
      </w:r>
      <w:r w:rsidRPr="003155A6">
        <w:rPr>
          <w:bCs/>
          <w:lang w:val="cs-CZ"/>
        </w:rPr>
        <w:t xml:space="preserve">na podstawie </w:t>
      </w:r>
      <w:r w:rsidRPr="003155A6">
        <w:rPr>
          <w:b/>
          <w:bCs/>
          <w:lang w:val="cs-CZ"/>
        </w:rPr>
        <w:t>art. 6 ust. 1 lit. b) i c) RODO</w:t>
      </w:r>
      <w:r w:rsidRPr="003155A6">
        <w:rPr>
          <w:bCs/>
          <w:lang w:val="cs-CZ"/>
        </w:rPr>
        <w:t xml:space="preserve"> </w:t>
      </w:r>
      <w:r>
        <w:rPr>
          <w:bCs/>
          <w:lang w:val="cs-CZ"/>
        </w:rPr>
        <w:t>oraz</w:t>
      </w:r>
      <w:r w:rsidRPr="003155A6">
        <w:rPr>
          <w:bCs/>
          <w:lang w:val="cs-CZ"/>
        </w:rPr>
        <w:t xml:space="preserve"> na podstawie </w:t>
      </w:r>
      <w:r w:rsidRPr="003155A6">
        <w:rPr>
          <w:b/>
          <w:bCs/>
          <w:lang w:val="cs-CZ"/>
        </w:rPr>
        <w:t>art. 6 ust. 1 lit. f) RODO</w:t>
      </w:r>
      <w:r w:rsidRPr="003155A6">
        <w:rPr>
          <w:bCs/>
          <w:lang w:val="cs-CZ"/>
        </w:rPr>
        <w:t xml:space="preserve"> - w celu dochodzenia</w:t>
      </w:r>
      <w:r>
        <w:rPr>
          <w:bCs/>
          <w:lang w:val="cs-CZ"/>
        </w:rPr>
        <w:t xml:space="preserve"> ewentualnych</w:t>
      </w:r>
      <w:r w:rsidRPr="003155A6">
        <w:rPr>
          <w:bCs/>
          <w:lang w:val="cs-CZ"/>
        </w:rPr>
        <w:t xml:space="preserve"> roszczeń .</w:t>
      </w:r>
    </w:p>
    <w:p w:rsidR="003155A6" w:rsidRDefault="003155A6" w:rsidP="003155A6">
      <w:pPr>
        <w:pStyle w:val="Akapitzlist"/>
        <w:ind w:left="360"/>
        <w:jc w:val="both"/>
        <w:rPr>
          <w:bCs/>
          <w:lang w:val="cs-CZ"/>
        </w:rPr>
      </w:pPr>
    </w:p>
    <w:p w:rsidR="00364E84" w:rsidRPr="003155A6" w:rsidRDefault="00364E84" w:rsidP="003155A6">
      <w:pPr>
        <w:pStyle w:val="Akapitzlist"/>
        <w:numPr>
          <w:ilvl w:val="0"/>
          <w:numId w:val="2"/>
        </w:numPr>
        <w:jc w:val="both"/>
        <w:rPr>
          <w:bCs/>
          <w:lang w:val="cs-CZ"/>
        </w:rPr>
      </w:pPr>
      <w:r w:rsidRPr="0009537D">
        <w:t xml:space="preserve">Osoba </w:t>
      </w:r>
      <w:r w:rsidRPr="003155A6">
        <w:rPr>
          <w:iCs/>
        </w:rPr>
        <w:t>nie</w:t>
      </w:r>
      <w:r w:rsidR="003155A6">
        <w:rPr>
          <w:iCs/>
        </w:rPr>
        <w:t xml:space="preserve"> </w:t>
      </w:r>
      <w:r w:rsidRPr="003155A6">
        <w:rPr>
          <w:iCs/>
        </w:rPr>
        <w:t>będąca</w:t>
      </w:r>
      <w:r w:rsidRPr="0009537D">
        <w:t xml:space="preserve"> </w:t>
      </w:r>
      <w:r w:rsidR="003155A6">
        <w:t>Ostatecznym Odbiorcą</w:t>
      </w:r>
      <w:r w:rsidRPr="0009537D">
        <w:t>, której dane przetwarzane s</w:t>
      </w:r>
      <w:r w:rsidR="003155A6">
        <w:t xml:space="preserve">ą na podstawie </w:t>
      </w:r>
      <w:r w:rsidR="003155A6" w:rsidRPr="00451AD8">
        <w:rPr>
          <w:b/>
        </w:rPr>
        <w:t>art. 6 ust 1 lit)</w:t>
      </w:r>
      <w:r w:rsidRPr="00451AD8">
        <w:rPr>
          <w:b/>
        </w:rPr>
        <w:t xml:space="preserve"> a</w:t>
      </w:r>
      <w:r w:rsidRPr="0009537D">
        <w:t xml:space="preserve"> RODO ma prawo do dostępu do treści swoich danych osobowych, prawo do ich sprostowania</w:t>
      </w:r>
      <w:r w:rsidR="00A31E0A">
        <w:t xml:space="preserve"> i uzupełnienia</w:t>
      </w:r>
      <w:r w:rsidRPr="0009537D">
        <w:t xml:space="preserve">, usunięcia, ograniczenia przetwarzania oraz prawo do cofnięcia zgody. Oświadczenie o cofnięciu zgody na przetwarzanie danych osobowych wymaga jego złożenia w formie pisemnej lub elektronicznej na adres mailowy podany we wzorze oświadczenia. </w:t>
      </w:r>
    </w:p>
    <w:p w:rsidR="00364E84" w:rsidRDefault="00364E84" w:rsidP="003155A6">
      <w:pPr>
        <w:numPr>
          <w:ilvl w:val="0"/>
          <w:numId w:val="2"/>
        </w:numPr>
        <w:jc w:val="both"/>
      </w:pPr>
      <w:r w:rsidRPr="0009537D">
        <w:t xml:space="preserve">Osoba </w:t>
      </w:r>
      <w:r w:rsidRPr="0009537D">
        <w:rPr>
          <w:iCs/>
        </w:rPr>
        <w:t>nie</w:t>
      </w:r>
      <w:r w:rsidR="00451AD8">
        <w:rPr>
          <w:iCs/>
        </w:rPr>
        <w:t xml:space="preserve"> </w:t>
      </w:r>
      <w:r w:rsidRPr="0009537D">
        <w:rPr>
          <w:iCs/>
        </w:rPr>
        <w:t>będąca</w:t>
      </w:r>
      <w:r w:rsidRPr="0009537D">
        <w:t xml:space="preserve"> </w:t>
      </w:r>
      <w:r w:rsidR="00451AD8">
        <w:t>Ostatecznym Odbiorcą</w:t>
      </w:r>
      <w:r w:rsidRPr="0009537D">
        <w:t xml:space="preserve">, której dane osobowe przetwarzane są na podstawie </w:t>
      </w:r>
      <w:r w:rsidRPr="00451AD8">
        <w:rPr>
          <w:b/>
        </w:rPr>
        <w:t>art. 6 ust 1 lit. b</w:t>
      </w:r>
      <w:r w:rsidR="00451AD8">
        <w:rPr>
          <w:b/>
        </w:rPr>
        <w:t>)</w:t>
      </w:r>
      <w:r w:rsidR="00451AD8" w:rsidRPr="00451AD8">
        <w:rPr>
          <w:b/>
        </w:rPr>
        <w:t>, c</w:t>
      </w:r>
      <w:r w:rsidR="00451AD8">
        <w:rPr>
          <w:b/>
        </w:rPr>
        <w:t>)</w:t>
      </w:r>
      <w:r w:rsidR="00451AD8" w:rsidRPr="00451AD8">
        <w:rPr>
          <w:b/>
        </w:rPr>
        <w:t xml:space="preserve"> </w:t>
      </w:r>
      <w:r w:rsidRPr="00451AD8">
        <w:rPr>
          <w:b/>
        </w:rPr>
        <w:t xml:space="preserve"> i f</w:t>
      </w:r>
      <w:r w:rsidR="00451AD8">
        <w:rPr>
          <w:b/>
        </w:rPr>
        <w:t>)</w:t>
      </w:r>
      <w:r w:rsidRPr="00451AD8">
        <w:rPr>
          <w:b/>
        </w:rPr>
        <w:t xml:space="preserve"> RODO</w:t>
      </w:r>
      <w:r w:rsidRPr="0009537D">
        <w:t xml:space="preserve"> ma prawo do dostępu do treści swoich danych osobowych, prawo do ich sprostowania</w:t>
      </w:r>
      <w:r w:rsidR="00451AD8">
        <w:t xml:space="preserve"> i uzupełnienia </w:t>
      </w:r>
      <w:r w:rsidRPr="0009537D">
        <w:t>, usunięcia o</w:t>
      </w:r>
      <w:r w:rsidR="00451AD8">
        <w:t xml:space="preserve">raz ograniczenia przetwarzania, a w przypadku </w:t>
      </w:r>
      <w:r w:rsidR="00451AD8" w:rsidRPr="00451AD8">
        <w:rPr>
          <w:b/>
        </w:rPr>
        <w:t>art. 6 ust.1 lit. f) RODO</w:t>
      </w:r>
      <w:r w:rsidR="00451AD8">
        <w:t xml:space="preserve"> – również prawo do wniesienia sprzeciwu.</w:t>
      </w:r>
    </w:p>
    <w:p w:rsidR="00A31E0A" w:rsidRPr="0009537D" w:rsidRDefault="00A31E0A" w:rsidP="00A31E0A">
      <w:pPr>
        <w:pStyle w:val="Akapitzlist"/>
        <w:numPr>
          <w:ilvl w:val="0"/>
          <w:numId w:val="2"/>
        </w:numPr>
        <w:jc w:val="both"/>
      </w:pPr>
      <w:r w:rsidRPr="00A31E0A">
        <w:t xml:space="preserve">Osoba nie będąca Odbiorcą </w:t>
      </w:r>
      <w:r>
        <w:t>Ostatecznym</w:t>
      </w:r>
      <w:r w:rsidRPr="00A31E0A">
        <w:t xml:space="preserve"> </w:t>
      </w:r>
      <w:r>
        <w:t xml:space="preserve">  przysługuje </w:t>
      </w:r>
      <w:r w:rsidRPr="00A31E0A">
        <w:t xml:space="preserve"> również prawo do wniesienia skargi do organu nadzorczego – tj. Prezesa Urzędu Ochrony Danych Osobowych.</w:t>
      </w:r>
    </w:p>
    <w:p w:rsidR="00364E84" w:rsidRPr="0009537D" w:rsidRDefault="00364E84" w:rsidP="003155A6">
      <w:pPr>
        <w:numPr>
          <w:ilvl w:val="0"/>
          <w:numId w:val="2"/>
        </w:numPr>
        <w:jc w:val="both"/>
      </w:pPr>
      <w:r w:rsidRPr="0009537D">
        <w:t xml:space="preserve">Dane osobowe </w:t>
      </w:r>
      <w:r w:rsidR="005577D6" w:rsidRPr="0009537D">
        <w:t>osób nie</w:t>
      </w:r>
      <w:r w:rsidR="00451AD8">
        <w:t xml:space="preserve"> </w:t>
      </w:r>
      <w:r w:rsidR="005577D6" w:rsidRPr="0009537D">
        <w:t>będących Odbiorcami Ostatecznymi</w:t>
      </w:r>
      <w:r w:rsidRPr="0009537D">
        <w:t xml:space="preserve"> mogą być udostępniane podmiotom uprawnionym do ich otrzymania na mocy obowiązujących przepisów prawa oraz podmiotom zewnętrznym uprawnionym na podstawie odrębnej umowy o powierzeniu przetwarzania danych osobowych.</w:t>
      </w:r>
    </w:p>
    <w:p w:rsidR="00364E84" w:rsidRDefault="00364E84" w:rsidP="003155A6">
      <w:pPr>
        <w:numPr>
          <w:ilvl w:val="0"/>
          <w:numId w:val="2"/>
        </w:numPr>
        <w:jc w:val="both"/>
      </w:pPr>
      <w:r w:rsidRPr="0009537D">
        <w:t xml:space="preserve">Odbiorcami danych osobowych </w:t>
      </w:r>
      <w:r w:rsidR="005577D6" w:rsidRPr="0009537D">
        <w:t>osób</w:t>
      </w:r>
      <w:r w:rsidRPr="0009537D">
        <w:t xml:space="preserve"> nie</w:t>
      </w:r>
      <w:r w:rsidR="005577D6" w:rsidRPr="0009537D">
        <w:t xml:space="preserve"> </w:t>
      </w:r>
      <w:r w:rsidRPr="0009537D">
        <w:t>będą</w:t>
      </w:r>
      <w:r w:rsidR="005577D6" w:rsidRPr="0009537D">
        <w:t>cych</w:t>
      </w:r>
      <w:r w:rsidRPr="0009537D">
        <w:t xml:space="preserve"> </w:t>
      </w:r>
      <w:r w:rsidR="005577D6" w:rsidRPr="0009537D">
        <w:t>Odbiorcami Ostatecznymi</w:t>
      </w:r>
      <w:r w:rsidR="00A31E0A">
        <w:t xml:space="preserve"> będą Instytucje k</w:t>
      </w:r>
      <w:r w:rsidRPr="0009537D">
        <w:t>ontrolujące realizację Projektu</w:t>
      </w:r>
      <w:r w:rsidR="005577D6" w:rsidRPr="0009537D">
        <w:t>,</w:t>
      </w:r>
      <w:r w:rsidRPr="0009537D">
        <w:t xml:space="preserve"> a w szczególności </w:t>
      </w:r>
      <w:r w:rsidR="00BA4E4A" w:rsidRPr="00BA4E4A">
        <w:t>Instytucj</w:t>
      </w:r>
      <w:r w:rsidR="00BA4E4A">
        <w:t>a</w:t>
      </w:r>
      <w:r w:rsidR="00BA4E4A" w:rsidRPr="00BA4E4A">
        <w:t xml:space="preserve"> Zarządzając</w:t>
      </w:r>
      <w:r w:rsidR="00BA4E4A">
        <w:t>a (Urząd Marszałkowski Województwa Podkarpackiego)</w:t>
      </w:r>
      <w:r w:rsidR="00BA4E4A" w:rsidRPr="00BA4E4A">
        <w:t>, Menadżer</w:t>
      </w:r>
      <w:r w:rsidR="00BA4E4A">
        <w:t xml:space="preserve"> (Bank Gospodarstwa Krajowego)</w:t>
      </w:r>
      <w:r w:rsidR="00BA4E4A" w:rsidRPr="00BA4E4A">
        <w:t>, Pośrednik Finansow</w:t>
      </w:r>
      <w:r w:rsidR="00BA4E4A">
        <w:t>y</w:t>
      </w:r>
      <w:r w:rsidR="00BA4E4A" w:rsidRPr="00BA4E4A">
        <w:t xml:space="preserve"> </w:t>
      </w:r>
      <w:r w:rsidR="00BA4E4A">
        <w:t>(Rzeszowska Agencja Rozwoju Regionalnego S.A.).</w:t>
      </w:r>
    </w:p>
    <w:p w:rsidR="00451AD8" w:rsidRPr="0009537D" w:rsidRDefault="00451AD8" w:rsidP="00451AD8">
      <w:pPr>
        <w:numPr>
          <w:ilvl w:val="0"/>
          <w:numId w:val="2"/>
        </w:numPr>
        <w:jc w:val="both"/>
      </w:pPr>
      <w:r w:rsidRPr="00451AD8">
        <w:t xml:space="preserve">Dane osobowe </w:t>
      </w:r>
      <w:r>
        <w:t xml:space="preserve">osoby nie będącej Odbiorcą Ostatecznym </w:t>
      </w:r>
      <w:r w:rsidRPr="00451AD8">
        <w:t>b</w:t>
      </w:r>
      <w:r>
        <w:t>ędą przechowywane co najmniej 5 </w:t>
      </w:r>
      <w:r w:rsidRPr="00451AD8">
        <w:t>lat od dnia upływu terminu obowiązywania umowy lub jej rozwiązania, a w przypadkach związanych z udzieleniem pomocy publicznej lub pomocy de minimis w okresie 10 lat od jej udzielenia ( w zależności od tego, który z terminów jest dłuższy), z zastrzeżeniem możliwości przedłużenia terminu</w:t>
      </w:r>
      <w:r>
        <w:t>.</w:t>
      </w:r>
    </w:p>
    <w:p w:rsidR="005577D6" w:rsidRPr="0009537D" w:rsidRDefault="005577D6" w:rsidP="003155A6">
      <w:pPr>
        <w:pStyle w:val="Akapitzlist"/>
        <w:numPr>
          <w:ilvl w:val="0"/>
          <w:numId w:val="2"/>
        </w:numPr>
        <w:jc w:val="both"/>
      </w:pPr>
      <w:r w:rsidRPr="0009537D">
        <w:t>Podanie danych osobowych jest wymogiem umownym i warunkiem zawarcia umowy; konsekwencją niepoda</w:t>
      </w:r>
      <w:r w:rsidR="00451AD8">
        <w:t>nia danych będzie brak możliwoś</w:t>
      </w:r>
      <w:r w:rsidR="00A31E0A">
        <w:t>ci zawarcia U</w:t>
      </w:r>
      <w:r w:rsidRPr="0009537D">
        <w:t>mowy</w:t>
      </w:r>
      <w:r w:rsidR="00451AD8">
        <w:t xml:space="preserve"> Inwestycyjnej</w:t>
      </w:r>
      <w:r w:rsidRPr="0009537D">
        <w:t>.</w:t>
      </w:r>
    </w:p>
    <w:p w:rsidR="00364E84" w:rsidRPr="0009537D" w:rsidRDefault="00A31E0A" w:rsidP="003155A6">
      <w:pPr>
        <w:numPr>
          <w:ilvl w:val="0"/>
          <w:numId w:val="2"/>
        </w:numPr>
        <w:jc w:val="both"/>
      </w:pPr>
      <w:r>
        <w:t>Dane osobowe o</w:t>
      </w:r>
      <w:r w:rsidR="00364E84" w:rsidRPr="0009537D">
        <w:t>soby nie</w:t>
      </w:r>
      <w:r w:rsidR="00451AD8">
        <w:t xml:space="preserve"> </w:t>
      </w:r>
      <w:r w:rsidR="00364E84" w:rsidRPr="0009537D">
        <w:t xml:space="preserve">będącej </w:t>
      </w:r>
      <w:r w:rsidR="005577D6" w:rsidRPr="0009537D">
        <w:t>Odbiorcą Ostatecznym</w:t>
      </w:r>
      <w:r w:rsidR="00364E84" w:rsidRPr="0009537D">
        <w:t xml:space="preserve"> nie będą przekazywane do państwa trzeciego lub organizacji międzynarodowej.</w:t>
      </w:r>
    </w:p>
    <w:p w:rsidR="00364E84" w:rsidRPr="0009537D" w:rsidRDefault="00364E84" w:rsidP="003155A6">
      <w:pPr>
        <w:numPr>
          <w:ilvl w:val="0"/>
          <w:numId w:val="2"/>
        </w:numPr>
        <w:jc w:val="both"/>
      </w:pPr>
      <w:r w:rsidRPr="0009537D">
        <w:t xml:space="preserve">Dane osobowe Osoby niebędącej </w:t>
      </w:r>
      <w:r w:rsidR="005577D6" w:rsidRPr="0009537D">
        <w:t>Odbiorcą Ostatecznym</w:t>
      </w:r>
      <w:r w:rsidRPr="0009537D">
        <w:t xml:space="preserve"> nie są przetwarzane </w:t>
      </w:r>
      <w:r w:rsidR="005577D6" w:rsidRPr="0009537D">
        <w:t>poprzez zautomatyzowane podejmowanie decyzji, w tym profilowanie.</w:t>
      </w:r>
    </w:p>
    <w:p w:rsidR="00364E84" w:rsidRDefault="00364E84" w:rsidP="00451AD8">
      <w:pPr>
        <w:jc w:val="both"/>
      </w:pPr>
    </w:p>
    <w:sectPr w:rsidR="00364E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45" w:rsidRDefault="005F5D45" w:rsidP="00BB1910">
      <w:pPr>
        <w:spacing w:after="0" w:line="240" w:lineRule="auto"/>
      </w:pPr>
      <w:r>
        <w:separator/>
      </w:r>
    </w:p>
  </w:endnote>
  <w:endnote w:type="continuationSeparator" w:id="0">
    <w:p w:rsidR="005F5D45" w:rsidRDefault="005F5D45" w:rsidP="00BB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10" w:rsidRDefault="00BB1910" w:rsidP="00BB1910">
    <w:pPr>
      <w:pStyle w:val="Stopka"/>
      <w:jc w:val="center"/>
      <w:rPr>
        <w:b/>
        <w:sz w:val="14"/>
        <w:szCs w:val="14"/>
      </w:rPr>
    </w:pPr>
    <w:r>
      <w:rPr>
        <w:noProof/>
        <w:lang w:eastAsia="pl-PL"/>
      </w:rPr>
      <w:drawing>
        <wp:inline distT="0" distB="0" distL="0" distR="0" wp14:anchorId="048B2B5A" wp14:editId="6A0ADA7C">
          <wp:extent cx="5949950" cy="71310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Hlk525893017"/>
    <w:r w:rsidRPr="00E42CDF">
      <w:rPr>
        <w:noProof/>
        <w:sz w:val="20"/>
        <w:szCs w:val="20"/>
      </w:rPr>
      <w:t xml:space="preserve"> </w:t>
    </w:r>
    <w:r w:rsidRPr="004D7E9E">
      <w:rPr>
        <w:b/>
        <w:sz w:val="14"/>
        <w:szCs w:val="14"/>
      </w:rPr>
      <w:t>Instrument Finansowy – Pożyczka Standardowa</w:t>
    </w:r>
    <w:r>
      <w:rPr>
        <w:b/>
        <w:sz w:val="14"/>
        <w:szCs w:val="14"/>
      </w:rPr>
      <w:t xml:space="preserve"> </w:t>
    </w:r>
    <w:r w:rsidR="002D6285">
      <w:rPr>
        <w:b/>
        <w:sz w:val="14"/>
        <w:szCs w:val="14"/>
      </w:rPr>
      <w:t>–</w:t>
    </w:r>
    <w:r>
      <w:rPr>
        <w:b/>
        <w:sz w:val="14"/>
        <w:szCs w:val="14"/>
      </w:rPr>
      <w:t xml:space="preserve"> Innowacyjna</w:t>
    </w:r>
    <w:r w:rsidR="0091319A">
      <w:rPr>
        <w:b/>
        <w:sz w:val="14"/>
        <w:szCs w:val="14"/>
      </w:rPr>
      <w:t xml:space="preserve"> 2</w:t>
    </w:r>
  </w:p>
  <w:p w:rsidR="00BB1910" w:rsidRPr="00E42CDF" w:rsidRDefault="00BB1910" w:rsidP="00BB1910">
    <w:pPr>
      <w:pStyle w:val="Stopka"/>
      <w:jc w:val="center"/>
      <w:rPr>
        <w:rFonts w:ascii="Calibri" w:hAnsi="Calibri"/>
        <w:sz w:val="20"/>
        <w:szCs w:val="20"/>
      </w:rPr>
    </w:pPr>
    <w:r w:rsidRPr="004D7E9E">
      <w:rPr>
        <w:b/>
        <w:sz w:val="14"/>
        <w:szCs w:val="14"/>
      </w:rPr>
      <w:t xml:space="preserve">finansowany ze środków Regionalnego Programu Operacyjnego Województwa Podkarpackiego na lata 2014 - 2020 </w:t>
    </w:r>
    <w:r>
      <w:rPr>
        <w:b/>
        <w:sz w:val="14"/>
        <w:szCs w:val="14"/>
      </w:rPr>
      <w:t>współfinansowanego z Europejskiego Funduszu Rozwoju Regionalnego oraz budżetu państwa</w:t>
    </w:r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45" w:rsidRDefault="005F5D45" w:rsidP="00BB1910">
      <w:pPr>
        <w:spacing w:after="0" w:line="240" w:lineRule="auto"/>
      </w:pPr>
      <w:r>
        <w:separator/>
      </w:r>
    </w:p>
  </w:footnote>
  <w:footnote w:type="continuationSeparator" w:id="0">
    <w:p w:rsidR="005F5D45" w:rsidRDefault="005F5D45" w:rsidP="00BB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10" w:rsidRDefault="00BB19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EF6381">
          <wp:simplePos x="0" y="0"/>
          <wp:positionH relativeFrom="column">
            <wp:posOffset>-366395</wp:posOffset>
          </wp:positionH>
          <wp:positionV relativeFrom="paragraph">
            <wp:posOffset>-249555</wp:posOffset>
          </wp:positionV>
          <wp:extent cx="6486525" cy="45720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693C"/>
    <w:multiLevelType w:val="hybridMultilevel"/>
    <w:tmpl w:val="1D8ABF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D3077DA"/>
    <w:multiLevelType w:val="hybridMultilevel"/>
    <w:tmpl w:val="6D442D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84"/>
    <w:rsid w:val="0009537D"/>
    <w:rsid w:val="000968B7"/>
    <w:rsid w:val="00146CBA"/>
    <w:rsid w:val="002D6285"/>
    <w:rsid w:val="003155A6"/>
    <w:rsid w:val="00364E84"/>
    <w:rsid w:val="003E3303"/>
    <w:rsid w:val="00451AD8"/>
    <w:rsid w:val="00487FBD"/>
    <w:rsid w:val="005577D6"/>
    <w:rsid w:val="005662B2"/>
    <w:rsid w:val="005B77E6"/>
    <w:rsid w:val="005F5D45"/>
    <w:rsid w:val="00727609"/>
    <w:rsid w:val="008A69A4"/>
    <w:rsid w:val="008C2167"/>
    <w:rsid w:val="008D6972"/>
    <w:rsid w:val="0091319A"/>
    <w:rsid w:val="009B3EE4"/>
    <w:rsid w:val="00A31E0A"/>
    <w:rsid w:val="00A56333"/>
    <w:rsid w:val="00B86D10"/>
    <w:rsid w:val="00BA4E4A"/>
    <w:rsid w:val="00BB1910"/>
    <w:rsid w:val="00CC3C31"/>
    <w:rsid w:val="00E1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E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77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3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910"/>
  </w:style>
  <w:style w:type="paragraph" w:styleId="Stopka">
    <w:name w:val="footer"/>
    <w:basedOn w:val="Normalny"/>
    <w:link w:val="StopkaZnak"/>
    <w:uiPriority w:val="99"/>
    <w:unhideWhenUsed/>
    <w:rsid w:val="00BB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910"/>
  </w:style>
  <w:style w:type="character" w:customStyle="1" w:styleId="FontStyle27">
    <w:name w:val="Font Style27"/>
    <w:basedOn w:val="Domylnaczcionkaakapitu"/>
    <w:uiPriority w:val="99"/>
    <w:rsid w:val="00BA4E4A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E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77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3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910"/>
  </w:style>
  <w:style w:type="paragraph" w:styleId="Stopka">
    <w:name w:val="footer"/>
    <w:basedOn w:val="Normalny"/>
    <w:link w:val="StopkaZnak"/>
    <w:uiPriority w:val="99"/>
    <w:unhideWhenUsed/>
    <w:rsid w:val="00BB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910"/>
  </w:style>
  <w:style w:type="character" w:customStyle="1" w:styleId="FontStyle27">
    <w:name w:val="Font Style27"/>
    <w:basedOn w:val="Domylnaczcionkaakapitu"/>
    <w:uiPriority w:val="99"/>
    <w:rsid w:val="00BA4E4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rr.rzes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Myśliwiec</dc:creator>
  <cp:lastModifiedBy>Magdalena Gujda</cp:lastModifiedBy>
  <cp:revision>8</cp:revision>
  <dcterms:created xsi:type="dcterms:W3CDTF">2018-10-22T07:21:00Z</dcterms:created>
  <dcterms:modified xsi:type="dcterms:W3CDTF">2019-01-03T10:09:00Z</dcterms:modified>
</cp:coreProperties>
</file>