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0" w:rsidRPr="005609EE" w:rsidRDefault="002A05A0" w:rsidP="00B20619">
      <w:pPr>
        <w:spacing w:line="240" w:lineRule="auto"/>
        <w:jc w:val="both"/>
        <w:rPr>
          <w:rFonts w:ascii="Calibri" w:hAnsi="Calibri"/>
          <w:b/>
        </w:rPr>
      </w:pPr>
      <w:r>
        <w:tab/>
      </w:r>
      <w:r w:rsidRPr="005609EE">
        <w:rPr>
          <w:rFonts w:ascii="Calibri" w:hAnsi="Calibri"/>
          <w:b/>
        </w:rPr>
        <w:t>Rzeszowska Agencja Rozwoju Regionalnego S.A. poszukuje osoby na stanowisko konsultant – specjalista ds. finansowych w Dziale Zarządzania Rzeszowskim Ośrodkiem Ekonomii Społecznej</w:t>
      </w:r>
    </w:p>
    <w:p w:rsidR="006D673B" w:rsidRPr="00B20619" w:rsidRDefault="006D673B" w:rsidP="00B20619">
      <w:pPr>
        <w:spacing w:line="240" w:lineRule="auto"/>
        <w:jc w:val="both"/>
        <w:rPr>
          <w:rFonts w:ascii="Calibri" w:hAnsi="Calibri"/>
        </w:rPr>
      </w:pPr>
    </w:p>
    <w:p w:rsidR="002A05A0" w:rsidRPr="00B20619" w:rsidRDefault="002A05A0" w:rsidP="00B20619">
      <w:pPr>
        <w:spacing w:line="240" w:lineRule="auto"/>
        <w:jc w:val="both"/>
        <w:rPr>
          <w:rFonts w:ascii="Calibri" w:hAnsi="Calibri"/>
          <w:b/>
        </w:rPr>
      </w:pPr>
      <w:r w:rsidRPr="00B20619">
        <w:rPr>
          <w:rFonts w:ascii="Calibri" w:hAnsi="Calibri"/>
          <w:b/>
        </w:rPr>
        <w:t>Miejsce pracy:</w:t>
      </w:r>
    </w:p>
    <w:p w:rsidR="002A05A0" w:rsidRPr="00B20619" w:rsidRDefault="005609EE" w:rsidP="00B20619">
      <w:pPr>
        <w:pStyle w:val="Akapitzlist"/>
        <w:numPr>
          <w:ilvl w:val="0"/>
          <w:numId w:val="1"/>
        </w:numPr>
        <w:spacing w:line="240" w:lineRule="auto"/>
        <w:jc w:val="both"/>
        <w:rPr>
          <w:rFonts w:ascii="Calibri" w:hAnsi="Calibri"/>
        </w:rPr>
      </w:pPr>
      <w:r>
        <w:rPr>
          <w:rFonts w:ascii="Calibri" w:hAnsi="Calibri"/>
        </w:rPr>
        <w:t>u</w:t>
      </w:r>
      <w:r w:rsidR="002A05A0" w:rsidRPr="00B20619">
        <w:rPr>
          <w:rFonts w:ascii="Calibri" w:hAnsi="Calibri"/>
        </w:rPr>
        <w:t>l. Szopena 51, 35-959 Rzeszów</w:t>
      </w:r>
    </w:p>
    <w:p w:rsidR="002A05A0" w:rsidRPr="00B20619" w:rsidRDefault="002A05A0" w:rsidP="00B20619">
      <w:pPr>
        <w:spacing w:line="240" w:lineRule="auto"/>
        <w:jc w:val="both"/>
        <w:rPr>
          <w:rFonts w:ascii="Calibri" w:hAnsi="Calibri"/>
          <w:b/>
        </w:rPr>
      </w:pPr>
      <w:r w:rsidRPr="00B20619">
        <w:rPr>
          <w:rFonts w:ascii="Calibri" w:hAnsi="Calibri"/>
          <w:b/>
        </w:rPr>
        <w:t>Zadania na stanowisku:</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Sprawozdawczość finansowa projektu.</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Opracowanie dokumentacji projektowej.</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Rozliczanie projektu.</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Sporządzanie wniosków o płatność w systemie SL2014 do IP.</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Planowanie wydatków i  transz.</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Weryfikacja kwalifikowalności ponoszonych wydatków w ramach realizacji projektu.</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Opis części merytorycznej dokumentów księgowych.</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Współudział w realizacji zadań projektowych.</w:t>
      </w:r>
    </w:p>
    <w:p w:rsidR="006D673B" w:rsidRPr="00B20619" w:rsidRDefault="006D673B" w:rsidP="00B20619">
      <w:pPr>
        <w:pStyle w:val="Akapitzlist"/>
        <w:numPr>
          <w:ilvl w:val="0"/>
          <w:numId w:val="12"/>
        </w:numPr>
        <w:spacing w:after="120" w:line="240" w:lineRule="auto"/>
        <w:jc w:val="both"/>
        <w:rPr>
          <w:rFonts w:ascii="Calibri" w:hAnsi="Calibri" w:cs="Times New Roman"/>
        </w:rPr>
      </w:pPr>
      <w:r w:rsidRPr="00B20619">
        <w:rPr>
          <w:rFonts w:ascii="Calibri" w:hAnsi="Calibri" w:cs="Times New Roman"/>
        </w:rPr>
        <w:t>Uczestnictwo w spotkaniach zespołu projektowego i współudział w podejmowaniu decyzji odnośnie projektu w porozumieniu z kadrą zespołu projektowego.</w:t>
      </w:r>
    </w:p>
    <w:p w:rsidR="002A05A0" w:rsidRPr="00B20619" w:rsidRDefault="006D673B" w:rsidP="00B20619">
      <w:pPr>
        <w:pStyle w:val="Akapitzlist"/>
        <w:numPr>
          <w:ilvl w:val="0"/>
          <w:numId w:val="12"/>
        </w:numPr>
        <w:spacing w:line="240" w:lineRule="auto"/>
        <w:jc w:val="both"/>
        <w:rPr>
          <w:rFonts w:ascii="Calibri" w:hAnsi="Calibri"/>
        </w:rPr>
      </w:pPr>
      <w:r w:rsidRPr="00B20619">
        <w:rPr>
          <w:rFonts w:ascii="Calibri" w:hAnsi="Calibri" w:cs="Times New Roman"/>
        </w:rPr>
        <w:t>Wykonywanie innych zadań zleconych przez Kierownika projektu,  związanych z bieżącą realizacją i rozliczaniem projektu.</w:t>
      </w:r>
    </w:p>
    <w:p w:rsidR="002A05A0" w:rsidRPr="00B20619" w:rsidRDefault="002A05A0" w:rsidP="00B20619">
      <w:pPr>
        <w:spacing w:line="240" w:lineRule="auto"/>
        <w:jc w:val="both"/>
        <w:rPr>
          <w:rFonts w:ascii="Calibri" w:hAnsi="Calibri"/>
          <w:b/>
        </w:rPr>
      </w:pPr>
      <w:r w:rsidRPr="00B20619">
        <w:rPr>
          <w:rFonts w:ascii="Calibri" w:hAnsi="Calibri"/>
          <w:b/>
        </w:rPr>
        <w:t>Wymagania:</w:t>
      </w:r>
    </w:p>
    <w:p w:rsidR="002A05A0" w:rsidRPr="00B20619" w:rsidRDefault="002A05A0" w:rsidP="00B20619">
      <w:pPr>
        <w:pStyle w:val="Akapitzlist"/>
        <w:numPr>
          <w:ilvl w:val="0"/>
          <w:numId w:val="1"/>
        </w:numPr>
        <w:spacing w:line="240" w:lineRule="auto"/>
        <w:jc w:val="both"/>
        <w:rPr>
          <w:rFonts w:ascii="Calibri" w:hAnsi="Calibri"/>
        </w:rPr>
      </w:pPr>
      <w:r w:rsidRPr="00B20619">
        <w:rPr>
          <w:rFonts w:ascii="Calibri" w:hAnsi="Calibri" w:cs="Times New Roman"/>
        </w:rPr>
        <w:t>Wykształcenie wyższe w tym preferowany kierunek ekonomia lub finanse i rachunkowość.</w:t>
      </w:r>
    </w:p>
    <w:p w:rsidR="002A05A0" w:rsidRPr="00B20619" w:rsidRDefault="002A05A0" w:rsidP="00B20619">
      <w:pPr>
        <w:pStyle w:val="Akapitzlist"/>
        <w:numPr>
          <w:ilvl w:val="0"/>
          <w:numId w:val="1"/>
        </w:numPr>
        <w:spacing w:line="240" w:lineRule="auto"/>
        <w:jc w:val="both"/>
        <w:rPr>
          <w:rFonts w:ascii="Calibri" w:hAnsi="Calibri"/>
        </w:rPr>
      </w:pPr>
      <w:r w:rsidRPr="00B20619">
        <w:rPr>
          <w:rFonts w:ascii="Calibri" w:hAnsi="Calibri" w:cs="Times New Roman"/>
        </w:rPr>
        <w:t>Kwalifikacje:</w:t>
      </w:r>
    </w:p>
    <w:p w:rsidR="002A05A0" w:rsidRPr="00B20619" w:rsidRDefault="002A05A0" w:rsidP="00B20619">
      <w:pPr>
        <w:pStyle w:val="Akapitzlist"/>
        <w:spacing w:after="120" w:line="240" w:lineRule="auto"/>
        <w:ind w:firstLine="696"/>
        <w:jc w:val="both"/>
        <w:rPr>
          <w:rFonts w:ascii="Calibri" w:hAnsi="Calibri" w:cs="Times New Roman"/>
        </w:rPr>
      </w:pPr>
      <w:r w:rsidRPr="00B20619">
        <w:rPr>
          <w:rFonts w:ascii="Calibri" w:hAnsi="Calibri" w:cs="Times New Roman"/>
        </w:rPr>
        <w:t>1.Znajomość Wytycznych w   zakresie kwalifikowalności wydatków w ramach Europejskiego Funduszu Rozwoju Regionalnego, Europejskiego Funduszu Społecznego oraz Funduszu Spójności na lata 2014-2020.</w:t>
      </w:r>
    </w:p>
    <w:p w:rsidR="002A05A0" w:rsidRPr="00B20619" w:rsidRDefault="002A05A0" w:rsidP="00B20619">
      <w:pPr>
        <w:pStyle w:val="Akapitzlist"/>
        <w:spacing w:after="120" w:line="240" w:lineRule="auto"/>
        <w:ind w:firstLine="696"/>
        <w:jc w:val="both"/>
        <w:rPr>
          <w:rFonts w:ascii="Calibri" w:hAnsi="Calibri" w:cs="Times New Roman"/>
        </w:rPr>
      </w:pPr>
      <w:r w:rsidRPr="00B20619">
        <w:rPr>
          <w:rFonts w:ascii="Calibri" w:hAnsi="Calibri" w:cs="Times New Roman"/>
        </w:rPr>
        <w:t xml:space="preserve">2. Znajomość Instrukcji obsługi systemu SL2014. </w:t>
      </w:r>
    </w:p>
    <w:p w:rsidR="002A05A0" w:rsidRPr="00B20619" w:rsidRDefault="002A05A0" w:rsidP="00B20619">
      <w:pPr>
        <w:pStyle w:val="Akapitzlist"/>
        <w:spacing w:line="240" w:lineRule="auto"/>
        <w:ind w:firstLine="696"/>
        <w:jc w:val="both"/>
        <w:rPr>
          <w:rFonts w:ascii="Calibri" w:hAnsi="Calibri" w:cs="Times New Roman"/>
        </w:rPr>
      </w:pPr>
      <w:r w:rsidRPr="00B20619">
        <w:rPr>
          <w:rFonts w:ascii="Calibri" w:hAnsi="Calibri" w:cs="Times New Roman"/>
        </w:rPr>
        <w:t>3. Znajomość programu Microsoft Excel.</w:t>
      </w:r>
    </w:p>
    <w:p w:rsidR="002A05A0" w:rsidRPr="00B20619" w:rsidRDefault="002A05A0" w:rsidP="00B20619">
      <w:pPr>
        <w:pStyle w:val="Akapitzlist"/>
        <w:numPr>
          <w:ilvl w:val="0"/>
          <w:numId w:val="1"/>
        </w:numPr>
        <w:spacing w:line="240" w:lineRule="auto"/>
        <w:jc w:val="both"/>
        <w:rPr>
          <w:rFonts w:ascii="Calibri" w:hAnsi="Calibri"/>
        </w:rPr>
      </w:pPr>
      <w:r w:rsidRPr="00B20619">
        <w:rPr>
          <w:rFonts w:ascii="Calibri" w:hAnsi="Calibri" w:cs="Times New Roman"/>
        </w:rPr>
        <w:t>Staż pracy: min. 6 lat</w:t>
      </w:r>
    </w:p>
    <w:p w:rsidR="002A05A0" w:rsidRPr="00B20619" w:rsidRDefault="002A05A0" w:rsidP="00B20619">
      <w:pPr>
        <w:pStyle w:val="Akapitzlist"/>
        <w:numPr>
          <w:ilvl w:val="0"/>
          <w:numId w:val="1"/>
        </w:numPr>
        <w:spacing w:line="240" w:lineRule="auto"/>
        <w:jc w:val="both"/>
        <w:rPr>
          <w:rFonts w:ascii="Calibri" w:hAnsi="Calibri"/>
        </w:rPr>
      </w:pPr>
      <w:r w:rsidRPr="00B20619">
        <w:rPr>
          <w:rFonts w:ascii="Calibri" w:hAnsi="Calibri" w:cs="Times New Roman"/>
        </w:rPr>
        <w:t>Doświadczenie zawodowe: 6 lat doświadczenia na stanowisku specjalista ds. finansowych (lub odpowiednim)  w tym 5 lat w rozliczaniu projektów z Europejskiego Funduszu Społecznego (EFS).</w:t>
      </w:r>
    </w:p>
    <w:p w:rsidR="00B22987" w:rsidRPr="00B20619" w:rsidRDefault="00B22987" w:rsidP="00B20619">
      <w:pPr>
        <w:spacing w:line="240" w:lineRule="auto"/>
        <w:jc w:val="both"/>
        <w:rPr>
          <w:rFonts w:ascii="Calibri" w:hAnsi="Calibri"/>
        </w:rPr>
      </w:pPr>
      <w:r w:rsidRPr="00B20619">
        <w:rPr>
          <w:rFonts w:ascii="Calibri" w:hAnsi="Calibri" w:cs="Times New Roman"/>
          <w:b/>
        </w:rPr>
        <w:t xml:space="preserve">Wymagania dodatkowe: </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Bardzo dobra znajomość obsługi komputera.</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Umiejętność pracy w zespole.</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Umiejętność samodzielnego rozwiązywania zadań i pracy nad powierzonymi zadaniami.</w:t>
      </w:r>
    </w:p>
    <w:p w:rsidR="00B22987" w:rsidRPr="00B20619" w:rsidRDefault="00B22987" w:rsidP="00B20619">
      <w:pPr>
        <w:pStyle w:val="Akapitzlist"/>
        <w:numPr>
          <w:ilvl w:val="0"/>
          <w:numId w:val="11"/>
        </w:numPr>
        <w:spacing w:after="120" w:line="240" w:lineRule="auto"/>
        <w:jc w:val="both"/>
        <w:rPr>
          <w:rFonts w:ascii="Calibri" w:hAnsi="Calibri" w:cs="Times New Roman"/>
        </w:rPr>
      </w:pPr>
      <w:r w:rsidRPr="00B20619">
        <w:rPr>
          <w:rFonts w:ascii="Calibri" w:hAnsi="Calibri" w:cs="Times New Roman"/>
        </w:rPr>
        <w:t>Zdolność do analitycznego myślenia.</w:t>
      </w:r>
    </w:p>
    <w:p w:rsidR="00B22987" w:rsidRPr="00B20619" w:rsidRDefault="00B22987" w:rsidP="00B20619">
      <w:pPr>
        <w:pStyle w:val="Akapitzlist"/>
        <w:numPr>
          <w:ilvl w:val="0"/>
          <w:numId w:val="11"/>
        </w:numPr>
        <w:spacing w:line="240" w:lineRule="auto"/>
        <w:jc w:val="both"/>
        <w:rPr>
          <w:rFonts w:ascii="Calibri" w:hAnsi="Calibri"/>
        </w:rPr>
      </w:pPr>
      <w:r w:rsidRPr="00B20619">
        <w:rPr>
          <w:rFonts w:ascii="Calibri" w:hAnsi="Calibri" w:cs="Times New Roman"/>
        </w:rPr>
        <w:t>Umiejętność pracy pod presją czasu.</w:t>
      </w:r>
    </w:p>
    <w:p w:rsidR="002A05A0" w:rsidRPr="00B20619" w:rsidRDefault="002A05A0" w:rsidP="00B20619">
      <w:pPr>
        <w:spacing w:line="240" w:lineRule="auto"/>
        <w:jc w:val="both"/>
        <w:rPr>
          <w:rFonts w:ascii="Calibri" w:hAnsi="Calibri"/>
          <w:b/>
        </w:rPr>
      </w:pPr>
      <w:r w:rsidRPr="00B20619">
        <w:rPr>
          <w:rFonts w:ascii="Calibri" w:hAnsi="Calibri"/>
          <w:b/>
        </w:rPr>
        <w:t>Oferujemy:</w:t>
      </w:r>
    </w:p>
    <w:p w:rsidR="006D673B" w:rsidRPr="00B20619" w:rsidRDefault="006D673B" w:rsidP="00B20619">
      <w:pPr>
        <w:pStyle w:val="Akapitzlist"/>
        <w:numPr>
          <w:ilvl w:val="0"/>
          <w:numId w:val="13"/>
        </w:numPr>
        <w:spacing w:line="240" w:lineRule="auto"/>
        <w:jc w:val="both"/>
        <w:rPr>
          <w:rFonts w:ascii="Calibri" w:hAnsi="Calibri"/>
        </w:rPr>
      </w:pPr>
      <w:r w:rsidRPr="00B20619">
        <w:rPr>
          <w:rFonts w:ascii="Calibri" w:hAnsi="Calibri" w:cs="Times New Roman"/>
        </w:rPr>
        <w:t>Umowa na okres realizacji projektu: od lutego  2020 r. do 31 stycznia 2022 r.</w:t>
      </w:r>
    </w:p>
    <w:p w:rsidR="006D673B" w:rsidRDefault="00B22987" w:rsidP="00B20619">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B30683">
        <w:rPr>
          <w:rFonts w:ascii="Calibri" w:hAnsi="Calibri"/>
        </w:rPr>
        <w:t>.</w:t>
      </w:r>
    </w:p>
    <w:p w:rsidR="00B30683" w:rsidRPr="00B20619" w:rsidRDefault="00B30683" w:rsidP="00B20619">
      <w:pPr>
        <w:pStyle w:val="Akapitzlist"/>
        <w:numPr>
          <w:ilvl w:val="0"/>
          <w:numId w:val="13"/>
        </w:numPr>
        <w:spacing w:line="240" w:lineRule="auto"/>
        <w:jc w:val="both"/>
        <w:rPr>
          <w:rFonts w:ascii="Calibri" w:hAnsi="Calibri"/>
        </w:rPr>
      </w:pPr>
      <w:r>
        <w:rPr>
          <w:rFonts w:ascii="Calibri" w:hAnsi="Calibri"/>
        </w:rPr>
        <w:t>Zatrudnienie w ramach umowy o pracę.</w:t>
      </w:r>
    </w:p>
    <w:p w:rsidR="002A05A0" w:rsidRPr="00B20619" w:rsidRDefault="002A05A0" w:rsidP="00B20619">
      <w:pPr>
        <w:spacing w:line="240" w:lineRule="auto"/>
        <w:jc w:val="both"/>
        <w:rPr>
          <w:rFonts w:ascii="Calibri" w:hAnsi="Calibri"/>
          <w:b/>
        </w:rPr>
      </w:pPr>
      <w:r w:rsidRPr="00B20619">
        <w:rPr>
          <w:rFonts w:ascii="Calibri" w:hAnsi="Calibri"/>
          <w:b/>
        </w:rPr>
        <w:t>Termin i miejsce składania dokumentów:</w:t>
      </w:r>
    </w:p>
    <w:p w:rsidR="002A05A0" w:rsidRPr="00B20619" w:rsidRDefault="002A05A0" w:rsidP="00B20619">
      <w:pPr>
        <w:pStyle w:val="Akapitzlist"/>
        <w:numPr>
          <w:ilvl w:val="0"/>
          <w:numId w:val="14"/>
        </w:numPr>
        <w:spacing w:line="240" w:lineRule="auto"/>
        <w:jc w:val="both"/>
        <w:rPr>
          <w:rFonts w:ascii="Calibri" w:hAnsi="Calibri"/>
        </w:rPr>
      </w:pPr>
      <w:r w:rsidRPr="00B20619">
        <w:rPr>
          <w:rFonts w:ascii="Calibri" w:hAnsi="Calibri"/>
        </w:rPr>
        <w:lastRenderedPageBreak/>
        <w:t>Dokumenty kandydatów składane są w siedzibie RARR S.A. przy ulicy Szopena 51, 35-959</w:t>
      </w:r>
      <w:r w:rsidR="00FC21F4" w:rsidRPr="00B20619">
        <w:rPr>
          <w:rFonts w:ascii="Calibri" w:hAnsi="Calibri"/>
        </w:rPr>
        <w:t xml:space="preserve"> Rzeszów, w zamkniętej kopercie z dopiskiem nazwy stanowiska, na które odbywa się rekrutacja lub w formie elektronicznej na adres</w:t>
      </w:r>
      <w:r w:rsidR="00BE75C5">
        <w:rPr>
          <w:rFonts w:ascii="Calibri" w:hAnsi="Calibri"/>
        </w:rPr>
        <w:t>:</w:t>
      </w:r>
      <w:r w:rsidR="00FC21F4" w:rsidRPr="00B20619">
        <w:rPr>
          <w:rFonts w:ascii="Calibri" w:hAnsi="Calibri"/>
        </w:rPr>
        <w:t xml:space="preserve"> </w:t>
      </w:r>
      <w:hyperlink r:id="rId6" w:history="1">
        <w:r w:rsidR="00FC21F4" w:rsidRPr="00B20619">
          <w:rPr>
            <w:rStyle w:val="Hipercze"/>
            <w:rFonts w:ascii="Calibri" w:hAnsi="Calibri"/>
          </w:rPr>
          <w:t>sekretariat@rarr.rzeszow.pl</w:t>
        </w:r>
      </w:hyperlink>
      <w:r w:rsidR="00FC21F4" w:rsidRPr="00B20619">
        <w:rPr>
          <w:rFonts w:ascii="Calibri" w:hAnsi="Calibri"/>
        </w:rPr>
        <w:t>.</w:t>
      </w:r>
    </w:p>
    <w:p w:rsidR="00FC21F4" w:rsidRPr="00B20619" w:rsidRDefault="00FC21F4" w:rsidP="00B20619">
      <w:pPr>
        <w:pStyle w:val="Akapitzlist"/>
        <w:numPr>
          <w:ilvl w:val="0"/>
          <w:numId w:val="14"/>
        </w:numPr>
        <w:spacing w:line="240" w:lineRule="auto"/>
        <w:jc w:val="both"/>
        <w:rPr>
          <w:rFonts w:ascii="Calibri" w:hAnsi="Calibri"/>
        </w:rPr>
      </w:pPr>
      <w:r w:rsidRPr="00B20619">
        <w:rPr>
          <w:rFonts w:ascii="Calibri" w:hAnsi="Calibri"/>
        </w:rPr>
        <w:t>Dokumenty kandydatów należy składać w termini</w:t>
      </w:r>
      <w:r w:rsidR="001C4D75">
        <w:rPr>
          <w:rFonts w:ascii="Calibri" w:hAnsi="Calibri"/>
        </w:rPr>
        <w:t>e do 31</w:t>
      </w:r>
      <w:bookmarkStart w:id="0" w:name="_GoBack"/>
      <w:bookmarkEnd w:id="0"/>
      <w:r w:rsidRPr="00B20619">
        <w:rPr>
          <w:rFonts w:ascii="Calibri" w:hAnsi="Calibri"/>
        </w:rPr>
        <w:t xml:space="preserve"> stycznia 2020 roku.</w:t>
      </w:r>
    </w:p>
    <w:p w:rsidR="00FC21F4" w:rsidRPr="00B20619" w:rsidRDefault="00FC21F4" w:rsidP="00B20619">
      <w:pPr>
        <w:pStyle w:val="Akapitzlist"/>
        <w:numPr>
          <w:ilvl w:val="0"/>
          <w:numId w:val="14"/>
        </w:numPr>
        <w:spacing w:line="240" w:lineRule="auto"/>
        <w:jc w:val="both"/>
        <w:rPr>
          <w:rFonts w:ascii="Calibri" w:hAnsi="Calibri"/>
        </w:rPr>
      </w:pPr>
      <w:r w:rsidRPr="00B20619">
        <w:rPr>
          <w:rFonts w:ascii="Calibri" w:hAnsi="Calibri"/>
        </w:rPr>
        <w:t>Po upływie ww. terminu zostanie dokonana weryfikacja nadesłanych dokumentów, wyłonieni kandydaci przechodzą do merytorycznego etapu rekrutacji, który odbywać si</w:t>
      </w:r>
      <w:r w:rsidR="00A16E40">
        <w:rPr>
          <w:rFonts w:ascii="Calibri" w:hAnsi="Calibri"/>
        </w:rPr>
        <w:t>ę będzie w formie rozmowy kwalifikacyjnej.</w:t>
      </w:r>
    </w:p>
    <w:p w:rsidR="00FC21F4" w:rsidRPr="00B20619" w:rsidRDefault="00FC21F4" w:rsidP="00B20619">
      <w:pPr>
        <w:pStyle w:val="Akapitzlist"/>
        <w:numPr>
          <w:ilvl w:val="0"/>
          <w:numId w:val="14"/>
        </w:numPr>
        <w:spacing w:line="240" w:lineRule="auto"/>
        <w:jc w:val="both"/>
        <w:rPr>
          <w:rFonts w:ascii="Calibri" w:hAnsi="Calibri"/>
        </w:rPr>
      </w:pPr>
      <w:r w:rsidRPr="00B20619">
        <w:rPr>
          <w:rFonts w:ascii="Calibri" w:hAnsi="Calibri"/>
        </w:rPr>
        <w:t>Po dokonaniu oceny merytorycznej Pracodawca wyłania kandydata do zatrudnienia na wolnym stanowisku pracy.</w:t>
      </w:r>
    </w:p>
    <w:p w:rsidR="00FC21F4" w:rsidRDefault="00FC21F4" w:rsidP="00B20619">
      <w:pPr>
        <w:spacing w:line="240" w:lineRule="auto"/>
        <w:jc w:val="both"/>
        <w:rPr>
          <w:rFonts w:ascii="Calibri" w:hAnsi="Calibri"/>
          <w:b/>
        </w:rPr>
      </w:pPr>
      <w:r w:rsidRPr="00B20619">
        <w:rPr>
          <w:rFonts w:ascii="Calibri" w:hAnsi="Calibri"/>
          <w:b/>
        </w:rPr>
        <w:t>UWAGA:</w:t>
      </w:r>
    </w:p>
    <w:p w:rsidR="001C450A" w:rsidRPr="001C450A" w:rsidRDefault="001C450A" w:rsidP="00B20619">
      <w:pPr>
        <w:pStyle w:val="Akapitzlist"/>
        <w:numPr>
          <w:ilvl w:val="0"/>
          <w:numId w:val="16"/>
        </w:numPr>
        <w:spacing w:line="240" w:lineRule="auto"/>
        <w:jc w:val="both"/>
      </w:pPr>
      <w:r>
        <w:t>W celu zaproszenia wybranych kandydatów do rozmowy kwalifikacyjnej prosimy o podanie kontaktu.</w:t>
      </w:r>
    </w:p>
    <w:p w:rsidR="00FC21F4" w:rsidRPr="00B20619" w:rsidRDefault="00FC21F4" w:rsidP="00B20619">
      <w:pPr>
        <w:spacing w:line="240" w:lineRule="auto"/>
        <w:jc w:val="both"/>
        <w:rPr>
          <w:rFonts w:ascii="Calibri" w:hAnsi="Calibri"/>
        </w:rPr>
      </w:pPr>
      <w:r w:rsidRPr="00B20619">
        <w:rPr>
          <w:rFonts w:ascii="Calibri" w:hAnsi="Calibri"/>
        </w:rPr>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rsidR="00FC21F4" w:rsidRPr="00B20619" w:rsidRDefault="00FC21F4" w:rsidP="00B20619">
      <w:pPr>
        <w:spacing w:line="240" w:lineRule="auto"/>
        <w:jc w:val="both"/>
        <w:rPr>
          <w:rFonts w:ascii="Calibri" w:hAnsi="Calibri"/>
          <w:b/>
        </w:rPr>
      </w:pPr>
      <w:r w:rsidRPr="00B20619">
        <w:rPr>
          <w:rFonts w:ascii="Calibri" w:hAnsi="Calibri"/>
          <w:b/>
        </w:rPr>
        <w:t>Wymagane dokumenty:</w:t>
      </w:r>
    </w:p>
    <w:p w:rsidR="00FC21F4" w:rsidRPr="00B20619" w:rsidRDefault="00B22987" w:rsidP="00B20619">
      <w:pPr>
        <w:pStyle w:val="Akapitzlist"/>
        <w:numPr>
          <w:ilvl w:val="0"/>
          <w:numId w:val="15"/>
        </w:numPr>
        <w:spacing w:line="240" w:lineRule="auto"/>
        <w:jc w:val="both"/>
        <w:rPr>
          <w:rFonts w:ascii="Calibri" w:hAnsi="Calibri"/>
        </w:rPr>
      </w:pPr>
      <w:r w:rsidRPr="00B20619">
        <w:rPr>
          <w:rFonts w:ascii="Calibri" w:hAnsi="Calibri"/>
        </w:rPr>
        <w:t>CV</w:t>
      </w:r>
    </w:p>
    <w:p w:rsidR="00B22987" w:rsidRPr="00B20619" w:rsidRDefault="00B22987" w:rsidP="00B20619">
      <w:pPr>
        <w:pStyle w:val="Akapitzlist"/>
        <w:numPr>
          <w:ilvl w:val="0"/>
          <w:numId w:val="15"/>
        </w:numPr>
        <w:spacing w:line="240" w:lineRule="auto"/>
        <w:jc w:val="both"/>
        <w:rPr>
          <w:rFonts w:ascii="Calibri" w:hAnsi="Calibri"/>
        </w:rPr>
      </w:pPr>
      <w:r w:rsidRPr="00B20619">
        <w:rPr>
          <w:rFonts w:ascii="Calibri" w:hAnsi="Calibri"/>
        </w:rPr>
        <w:t xml:space="preserve">Kserokopia dokumentów </w:t>
      </w:r>
      <w:r w:rsidR="00B53E80" w:rsidRPr="00B20619">
        <w:rPr>
          <w:rFonts w:ascii="Calibri" w:hAnsi="Calibri"/>
        </w:rPr>
        <w:t>poświadczających doświadczenie</w:t>
      </w:r>
    </w:p>
    <w:p w:rsidR="00FC21F4" w:rsidRPr="00B20619" w:rsidRDefault="00FC21F4" w:rsidP="00B20619">
      <w:pPr>
        <w:pStyle w:val="Akapitzlist"/>
        <w:numPr>
          <w:ilvl w:val="0"/>
          <w:numId w:val="15"/>
        </w:numPr>
        <w:spacing w:line="240" w:lineRule="auto"/>
        <w:jc w:val="both"/>
        <w:rPr>
          <w:rFonts w:ascii="Calibri" w:hAnsi="Calibri"/>
        </w:rPr>
      </w:pPr>
      <w:r w:rsidRPr="00B20619">
        <w:rPr>
          <w:rFonts w:ascii="Calibri" w:hAnsi="Calibri"/>
        </w:rPr>
        <w:t>Prosimy o zawarcie w CV następujących oświadczeń:</w:t>
      </w:r>
    </w:p>
    <w:p w:rsidR="00FC21F4" w:rsidRPr="00B20619" w:rsidRDefault="00FC21F4" w:rsidP="00B20619">
      <w:pPr>
        <w:pStyle w:val="Akapitzlist"/>
        <w:numPr>
          <w:ilvl w:val="0"/>
          <w:numId w:val="5"/>
        </w:numPr>
        <w:spacing w:line="240" w:lineRule="auto"/>
        <w:jc w:val="both"/>
        <w:rPr>
          <w:rFonts w:ascii="Calibri" w:hAnsi="Calibri"/>
        </w:rPr>
      </w:pPr>
      <w:r w:rsidRPr="00B20619">
        <w:rPr>
          <w:rFonts w:ascii="Calibri" w:hAnsi="Calibri"/>
        </w:rPr>
        <w:t>„Oświadczam</w:t>
      </w:r>
      <w:r w:rsidR="006D673B" w:rsidRPr="00B20619">
        <w:rPr>
          <w:rFonts w:ascii="Calibri" w:hAnsi="Calibri"/>
        </w:rPr>
        <w:t xml:space="preserve"> iż zapoznałam/em się z Klauzulą Informacyjną udostępnioną przez Rzeszowską Agencję Rozwoju Regionalnego S.A. w ogłoszeniu o rekrutacji pracownika na stanowisko………………</w:t>
      </w:r>
      <w:r w:rsidR="00B22987" w:rsidRPr="00B20619">
        <w:rPr>
          <w:rFonts w:ascii="Calibri" w:hAnsi="Calibri"/>
        </w:rPr>
        <w:t>…………</w:t>
      </w:r>
      <w:r w:rsidR="006D673B" w:rsidRPr="00B20619">
        <w:rPr>
          <w:rFonts w:ascii="Calibri" w:hAnsi="Calibri"/>
        </w:rPr>
        <w:t>…………  Rzeszowskiej Agencji Rozwoju Regionalnego S.A.”</w:t>
      </w:r>
    </w:p>
    <w:p w:rsidR="006D673B" w:rsidRPr="00B20619" w:rsidRDefault="006D673B" w:rsidP="00B20619">
      <w:pPr>
        <w:pStyle w:val="Akapitzlist"/>
        <w:numPr>
          <w:ilvl w:val="0"/>
          <w:numId w:val="5"/>
        </w:numPr>
        <w:spacing w:line="240" w:lineRule="auto"/>
        <w:jc w:val="both"/>
        <w:rPr>
          <w:rFonts w:ascii="Calibri" w:hAnsi="Calibri"/>
        </w:rPr>
      </w:pPr>
      <w:r w:rsidRPr="00B20619">
        <w:rPr>
          <w:rFonts w:ascii="Calibri" w:hAnsi="Calibri"/>
        </w:rPr>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rsidR="006D673B" w:rsidRDefault="006D673B" w:rsidP="00B20619">
      <w:pPr>
        <w:spacing w:line="240" w:lineRule="auto"/>
      </w:pPr>
    </w:p>
    <w:p w:rsidR="00FE3058" w:rsidRPr="00C66AFF" w:rsidRDefault="00FE3058" w:rsidP="00FE3058">
      <w:pPr>
        <w:jc w:val="center"/>
        <w:rPr>
          <w:b/>
        </w:rPr>
      </w:pPr>
      <w:r w:rsidRPr="00C66AFF">
        <w:rPr>
          <w:b/>
        </w:rPr>
        <w:t>KLAUZULA INFORMACYJNA DLA KANDYDATÓW</w:t>
      </w:r>
      <w:r>
        <w:rPr>
          <w:b/>
        </w:rPr>
        <w:t xml:space="preserve"> </w:t>
      </w:r>
    </w:p>
    <w:p w:rsidR="00FE3058" w:rsidRPr="00C66AFF" w:rsidRDefault="00FE3058" w:rsidP="00FE3058">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rsidR="00FE3058" w:rsidRPr="00C66AFF" w:rsidRDefault="00FE3058" w:rsidP="00FE3058">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7" w:history="1">
        <w:r w:rsidRPr="00C66AFF">
          <w:rPr>
            <w:rStyle w:val="Hipercze"/>
          </w:rPr>
          <w:t>sekretariat@rarr.rzeszow.pl</w:t>
        </w:r>
      </w:hyperlink>
      <w:r w:rsidRPr="00C66AFF">
        <w:t>.</w:t>
      </w:r>
    </w:p>
    <w:p w:rsidR="00FE3058" w:rsidRPr="00C66AFF" w:rsidRDefault="00FE3058" w:rsidP="00FE3058">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8" w:history="1">
        <w:r w:rsidRPr="00C66AFF">
          <w:rPr>
            <w:rStyle w:val="Hipercze"/>
          </w:rPr>
          <w:t>iod@rarr.rzeszow.pl</w:t>
        </w:r>
      </w:hyperlink>
    </w:p>
    <w:p w:rsidR="00FE3058" w:rsidRDefault="00FE3058" w:rsidP="00FE3058">
      <w:pPr>
        <w:numPr>
          <w:ilvl w:val="0"/>
          <w:numId w:val="17"/>
        </w:numPr>
        <w:jc w:val="both"/>
      </w:pPr>
      <w:r>
        <w:lastRenderedPageBreak/>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rsidR="00FE3058" w:rsidRPr="00C66AFF" w:rsidRDefault="00FE3058" w:rsidP="00FE3058">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rsidR="00FE3058" w:rsidRPr="00C66AFF" w:rsidRDefault="00FE3058" w:rsidP="00FE3058">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rsidR="00FE3058" w:rsidRDefault="00FE3058" w:rsidP="00FE3058">
      <w:pPr>
        <w:numPr>
          <w:ilvl w:val="0"/>
          <w:numId w:val="17"/>
        </w:numPr>
        <w:jc w:val="both"/>
      </w:pPr>
      <w:r w:rsidRPr="00C66AFF">
        <w:t>Podanie przez Państwa danych osobowych, innych niż wskazanych w pkt (3) powyżej - jest dobrowolne i nie jesteście Państwo zobowiązani do ich podania.</w:t>
      </w:r>
    </w:p>
    <w:p w:rsidR="00FE3058" w:rsidRDefault="00FE3058" w:rsidP="00FE3058">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rsidR="00FE3058" w:rsidRDefault="00FE3058" w:rsidP="00FE3058">
      <w:pPr>
        <w:numPr>
          <w:ilvl w:val="0"/>
          <w:numId w:val="17"/>
        </w:numPr>
        <w:jc w:val="both"/>
      </w:pPr>
      <w:r>
        <w:t xml:space="preserve">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rsidR="00FE3058" w:rsidRDefault="00FE3058" w:rsidP="00FE3058">
      <w:pPr>
        <w:numPr>
          <w:ilvl w:val="0"/>
          <w:numId w:val="17"/>
        </w:numPr>
        <w:jc w:val="both"/>
      </w:pPr>
      <w:r>
        <w:t xml:space="preserve">Państwa dane osobowe nie będą przekazywane poza Europejski Obszar Gospodarczy do państwa trzeciego, ani organizacji międzynarodowej. </w:t>
      </w:r>
    </w:p>
    <w:p w:rsidR="00FE3058" w:rsidRDefault="00FE3058" w:rsidP="00FE3058">
      <w:pPr>
        <w:numPr>
          <w:ilvl w:val="0"/>
          <w:numId w:val="17"/>
        </w:numPr>
        <w:jc w:val="both"/>
      </w:pPr>
      <w:r>
        <w:t xml:space="preserve">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w:t>
      </w:r>
      <w:r>
        <w:lastRenderedPageBreak/>
        <w:t>na podstawie zgody, przed jej cofnięciem poprzez wysłanie wiadomości e-mail na adres sekretariat@rarr.rzeszow.pl</w:t>
      </w:r>
    </w:p>
    <w:p w:rsidR="00FE3058" w:rsidRDefault="00FE3058" w:rsidP="00FE3058">
      <w:pPr>
        <w:numPr>
          <w:ilvl w:val="0"/>
          <w:numId w:val="17"/>
        </w:numPr>
        <w:jc w:val="both"/>
      </w:pPr>
      <w:r>
        <w:t>Państwa dane osobowe nie będą przetwarzane w sposób zautomatyzowany i nie będą profilowane.</w:t>
      </w:r>
    </w:p>
    <w:p w:rsidR="00FE3058" w:rsidRDefault="00FE3058" w:rsidP="00FE3058">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rsidR="00FE3058" w:rsidRDefault="00FE3058" w:rsidP="00FE3058">
      <w:pPr>
        <w:numPr>
          <w:ilvl w:val="0"/>
          <w:numId w:val="17"/>
        </w:numPr>
        <w:jc w:val="both"/>
      </w:pPr>
      <w:r>
        <w:t xml:space="preserve"> Jeżeli wyrazi Pani/Pan zgodę na przetwarzanie danych dla celów przyszłej rekrutacji, w tym zakresie dane będą przetwarzane na podstawie art. 6 ust. 1 lit. a RODO.</w:t>
      </w:r>
    </w:p>
    <w:p w:rsidR="00FE3058" w:rsidRDefault="00FE3058" w:rsidP="00FE3058">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rsidR="00FE3058" w:rsidRPr="00B20619" w:rsidRDefault="00FE3058" w:rsidP="00B20619">
      <w:pPr>
        <w:spacing w:line="240" w:lineRule="auto"/>
      </w:pPr>
    </w:p>
    <w:sectPr w:rsidR="00FE3058" w:rsidRPr="00B2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62B9F"/>
    <w:multiLevelType w:val="hybridMultilevel"/>
    <w:tmpl w:val="F028D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E79A6"/>
    <w:multiLevelType w:val="hybridMultilevel"/>
    <w:tmpl w:val="715AF424"/>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5"/>
  </w:num>
  <w:num w:numId="4">
    <w:abstractNumId w:val="6"/>
  </w:num>
  <w:num w:numId="5">
    <w:abstractNumId w:val="14"/>
  </w:num>
  <w:num w:numId="6">
    <w:abstractNumId w:val="12"/>
  </w:num>
  <w:num w:numId="7">
    <w:abstractNumId w:val="9"/>
  </w:num>
  <w:num w:numId="8">
    <w:abstractNumId w:val="15"/>
  </w:num>
  <w:num w:numId="9">
    <w:abstractNumId w:val="8"/>
  </w:num>
  <w:num w:numId="10">
    <w:abstractNumId w:val="0"/>
  </w:num>
  <w:num w:numId="11">
    <w:abstractNumId w:val="1"/>
  </w:num>
  <w:num w:numId="12">
    <w:abstractNumId w:val="7"/>
  </w:num>
  <w:num w:numId="13">
    <w:abstractNumId w:val="11"/>
  </w:num>
  <w:num w:numId="14">
    <w:abstractNumId w:val="4"/>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0"/>
    <w:rsid w:val="001C450A"/>
    <w:rsid w:val="001C4D75"/>
    <w:rsid w:val="002A05A0"/>
    <w:rsid w:val="005609EE"/>
    <w:rsid w:val="006D673B"/>
    <w:rsid w:val="008B55AB"/>
    <w:rsid w:val="00A16E40"/>
    <w:rsid w:val="00B20619"/>
    <w:rsid w:val="00B22987"/>
    <w:rsid w:val="00B30683"/>
    <w:rsid w:val="00B53E80"/>
    <w:rsid w:val="00BE75C5"/>
    <w:rsid w:val="00FC21F4"/>
    <w:rsid w:val="00FE3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rr.rzeszow.pl" TargetMode="External"/><Relationship Id="rId3" Type="http://schemas.microsoft.com/office/2007/relationships/stylesWithEffects" Target="stylesWithEffects.xml"/><Relationship Id="rId7" Type="http://schemas.openxmlformats.org/officeDocument/2006/relationships/hyperlink" Target="mailto:sekretariat@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1258</Words>
  <Characters>7548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Agnieszka Mucha</cp:lastModifiedBy>
  <cp:revision>9</cp:revision>
  <dcterms:created xsi:type="dcterms:W3CDTF">2020-01-20T07:05:00Z</dcterms:created>
  <dcterms:modified xsi:type="dcterms:W3CDTF">2020-01-27T09:44:00Z</dcterms:modified>
</cp:coreProperties>
</file>