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7" w:rsidRPr="003E2892" w:rsidRDefault="00670387" w:rsidP="00786E3D">
      <w:pPr>
        <w:ind w:right="-285"/>
        <w:jc w:val="right"/>
        <w:rPr>
          <w:rFonts w:ascii="Calibri" w:hAnsi="Calibri"/>
          <w:i/>
          <w:sz w:val="16"/>
          <w:szCs w:val="16"/>
        </w:rPr>
      </w:pPr>
    </w:p>
    <w:p w:rsidR="00051489" w:rsidRPr="00944AC4" w:rsidRDefault="00051489" w:rsidP="00786E3D">
      <w:pPr>
        <w:ind w:right="-285"/>
        <w:jc w:val="right"/>
        <w:rPr>
          <w:rFonts w:ascii="Calibri" w:hAnsi="Calibri"/>
          <w:i/>
        </w:rPr>
      </w:pPr>
      <w:r w:rsidRPr="0005148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0028" wp14:editId="0E7DF1C6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Pr="00051489">
        <w:rPr>
          <w:rFonts w:ascii="Calibri" w:hAnsi="Calibri"/>
          <w:i/>
        </w:rPr>
        <w:t xml:space="preserve"> </w:t>
      </w:r>
      <w:r w:rsidR="00670387" w:rsidRPr="007F15DF">
        <w:rPr>
          <w:rFonts w:ascii="Calibri" w:hAnsi="Calibri"/>
          <w:i/>
        </w:rPr>
        <w:t xml:space="preserve">Załącznik nr </w:t>
      </w:r>
      <w:r w:rsidR="00670387">
        <w:rPr>
          <w:rFonts w:ascii="Calibri" w:hAnsi="Calibri"/>
          <w:i/>
        </w:rPr>
        <w:t>4</w:t>
      </w:r>
      <w:r w:rsidR="00670387" w:rsidRPr="007F15DF">
        <w:rPr>
          <w:rFonts w:ascii="Calibri" w:hAnsi="Calibri"/>
          <w:i/>
        </w:rPr>
        <w:t xml:space="preserve"> do Regulaminu wsparcia w ramach PSF</w:t>
      </w:r>
    </w:p>
    <w:p w:rsidR="00051489" w:rsidRPr="004175CF" w:rsidRDefault="00051489" w:rsidP="005D3338">
      <w:pPr>
        <w:spacing w:after="0" w:line="240" w:lineRule="auto"/>
        <w:jc w:val="center"/>
        <w:rPr>
          <w:b/>
          <w:sz w:val="32"/>
          <w:szCs w:val="32"/>
        </w:rPr>
      </w:pPr>
      <w:r w:rsidRPr="004175CF">
        <w:rPr>
          <w:b/>
          <w:sz w:val="32"/>
          <w:szCs w:val="32"/>
        </w:rPr>
        <w:t xml:space="preserve">KARTA </w:t>
      </w:r>
      <w:r w:rsidR="00944AC4" w:rsidRPr="004175CF">
        <w:rPr>
          <w:b/>
          <w:sz w:val="32"/>
          <w:szCs w:val="32"/>
        </w:rPr>
        <w:t>WSTĘPNEJ OCENY</w:t>
      </w:r>
    </w:p>
    <w:p w:rsidR="00051489" w:rsidRPr="004175CF" w:rsidRDefault="00051489" w:rsidP="005D3338">
      <w:pPr>
        <w:spacing w:after="0" w:line="240" w:lineRule="auto"/>
        <w:jc w:val="center"/>
        <w:rPr>
          <w:b/>
          <w:sz w:val="32"/>
          <w:szCs w:val="32"/>
        </w:rPr>
      </w:pPr>
      <w:r w:rsidRPr="004175CF">
        <w:rPr>
          <w:b/>
          <w:sz w:val="32"/>
          <w:szCs w:val="32"/>
        </w:rPr>
        <w:t>FORMULARZA ZGŁOSZENIOWEGO DO PROJEKTU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51489" w:rsidTr="00B15975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51489" w:rsidRPr="00051489" w:rsidRDefault="00051489" w:rsidP="00B15975">
            <w:pPr>
              <w:jc w:val="center"/>
              <w:rPr>
                <w:sz w:val="24"/>
                <w:szCs w:val="24"/>
              </w:rPr>
            </w:pPr>
            <w:r w:rsidRPr="00051489">
              <w:rPr>
                <w:sz w:val="24"/>
                <w:szCs w:val="24"/>
              </w:rPr>
              <w:t>Nazwa Przedsiębiorstwa</w:t>
            </w:r>
          </w:p>
        </w:tc>
        <w:tc>
          <w:tcPr>
            <w:tcW w:w="5670" w:type="dxa"/>
          </w:tcPr>
          <w:p w:rsidR="00051489" w:rsidRDefault="00051489">
            <w:pPr>
              <w:jc w:val="center"/>
              <w:rPr>
                <w:sz w:val="32"/>
                <w:szCs w:val="32"/>
              </w:rPr>
            </w:pPr>
          </w:p>
          <w:p w:rsidR="005C386E" w:rsidRDefault="005C386E">
            <w:pPr>
              <w:jc w:val="center"/>
              <w:rPr>
                <w:sz w:val="32"/>
                <w:szCs w:val="32"/>
              </w:rPr>
            </w:pPr>
          </w:p>
          <w:p w:rsidR="00626E24" w:rsidRDefault="00626E24">
            <w:pPr>
              <w:jc w:val="center"/>
              <w:rPr>
                <w:sz w:val="32"/>
                <w:szCs w:val="32"/>
              </w:rPr>
            </w:pPr>
          </w:p>
        </w:tc>
      </w:tr>
      <w:tr w:rsidR="00051489" w:rsidTr="00B15975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15975" w:rsidRPr="00051489" w:rsidRDefault="00051489" w:rsidP="00B1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 w:rsidR="00B1597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ormularza zgłoszeniowego</w:t>
            </w:r>
          </w:p>
        </w:tc>
        <w:tc>
          <w:tcPr>
            <w:tcW w:w="5670" w:type="dxa"/>
          </w:tcPr>
          <w:p w:rsidR="00B15975" w:rsidRDefault="00B15975" w:rsidP="00944AC4">
            <w:pPr>
              <w:rPr>
                <w:sz w:val="32"/>
                <w:szCs w:val="32"/>
              </w:rPr>
            </w:pPr>
          </w:p>
          <w:p w:rsidR="00051489" w:rsidRDefault="00944AC4" w:rsidP="00944AC4">
            <w:pPr>
              <w:rPr>
                <w:sz w:val="32"/>
                <w:szCs w:val="32"/>
              </w:rPr>
            </w:pPr>
            <w:r w:rsidRPr="005D3338">
              <w:rPr>
                <w:sz w:val="32"/>
                <w:szCs w:val="32"/>
              </w:rPr>
              <w:t>BUR2.0/…</w:t>
            </w:r>
            <w:r w:rsidR="005D3338">
              <w:rPr>
                <w:sz w:val="32"/>
                <w:szCs w:val="32"/>
              </w:rPr>
              <w:t>…</w:t>
            </w:r>
            <w:r w:rsidR="00470F9B">
              <w:rPr>
                <w:sz w:val="32"/>
                <w:szCs w:val="32"/>
              </w:rPr>
              <w:t>….</w:t>
            </w:r>
            <w:bookmarkStart w:id="0" w:name="_GoBack"/>
            <w:bookmarkEnd w:id="0"/>
          </w:p>
          <w:p w:rsidR="00B15975" w:rsidRPr="005D3338" w:rsidRDefault="00B15975" w:rsidP="00944AC4">
            <w:pPr>
              <w:rPr>
                <w:sz w:val="32"/>
                <w:szCs w:val="32"/>
              </w:rPr>
            </w:pPr>
          </w:p>
        </w:tc>
      </w:tr>
    </w:tbl>
    <w:p w:rsidR="00396036" w:rsidRDefault="00396036" w:rsidP="0039603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1134"/>
        <w:gridCol w:w="992"/>
      </w:tblGrid>
      <w:tr w:rsidR="005C386E" w:rsidRPr="009456FE" w:rsidTr="00B15975">
        <w:trPr>
          <w:trHeight w:val="51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386E" w:rsidRPr="009456FE" w:rsidRDefault="005C386E" w:rsidP="00626E24">
            <w:pPr>
              <w:jc w:val="center"/>
              <w:rPr>
                <w:b/>
              </w:rPr>
            </w:pPr>
            <w:r w:rsidRPr="00626E24">
              <w:rPr>
                <w:rFonts w:ascii="Calibri" w:hAnsi="Calibri" w:cs="Calibri"/>
                <w:b/>
                <w:bCs/>
                <w:color w:val="000000"/>
              </w:rPr>
              <w:t xml:space="preserve">KRYTERIA </w:t>
            </w:r>
            <w:r w:rsidR="00B15975">
              <w:rPr>
                <w:rFonts w:ascii="Calibri" w:hAnsi="Calibri" w:cs="Calibri"/>
                <w:b/>
                <w:bCs/>
                <w:color w:val="000000"/>
              </w:rPr>
              <w:t>PODLEGAJĄCE OCENIE WSTĘPNEJ</w:t>
            </w:r>
          </w:p>
        </w:tc>
      </w:tr>
      <w:tr w:rsidR="00B15975" w:rsidRPr="009456FE" w:rsidTr="00B15975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C50C07">
            <w:pPr>
              <w:jc w:val="center"/>
              <w:rPr>
                <w:b/>
              </w:rPr>
            </w:pPr>
            <w:r w:rsidRPr="009456FE">
              <w:rPr>
                <w:b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ED78C2" w:rsidP="00C50C0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KRYTERIA</w:t>
            </w:r>
            <w:r w:rsidR="005C386E" w:rsidRPr="009456FE">
              <w:rPr>
                <w:b/>
                <w:bCs/>
                <w:sz w:val="22"/>
                <w:szCs w:val="22"/>
              </w:rPr>
              <w:t xml:space="preserve"> KONTROLNE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C50C07">
            <w:pPr>
              <w:jc w:val="center"/>
              <w:rPr>
                <w:b/>
              </w:rPr>
            </w:pPr>
            <w:r w:rsidRPr="009456FE">
              <w:rPr>
                <w:b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641C0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86E" w:rsidRPr="009456FE" w:rsidRDefault="005C386E" w:rsidP="00C50C07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B15975" w:rsidTr="00B15975">
        <w:tc>
          <w:tcPr>
            <w:tcW w:w="568" w:type="dxa"/>
          </w:tcPr>
          <w:p w:rsidR="005C386E" w:rsidRDefault="005C386E" w:rsidP="00944AC4">
            <w:pPr>
              <w:spacing w:line="360" w:lineRule="auto"/>
            </w:pPr>
            <w:r>
              <w:t>1.</w:t>
            </w:r>
          </w:p>
        </w:tc>
        <w:tc>
          <w:tcPr>
            <w:tcW w:w="5670" w:type="dxa"/>
            <w:vAlign w:val="center"/>
          </w:tcPr>
          <w:p w:rsidR="005C386E" w:rsidRPr="0097774A" w:rsidRDefault="0097774A" w:rsidP="00A275B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A275BC">
              <w:rPr>
                <w:bCs/>
              </w:rPr>
              <w:t>Formularz zgłoszeniowy</w:t>
            </w:r>
            <w:r w:rsidRPr="0097774A">
              <w:rPr>
                <w:bCs/>
              </w:rPr>
              <w:t xml:space="preserve"> został złożony w terminie</w:t>
            </w:r>
            <w:r>
              <w:rPr>
                <w:bCs/>
              </w:rPr>
              <w:t xml:space="preserve"> naboru?</w:t>
            </w:r>
          </w:p>
        </w:tc>
        <w:tc>
          <w:tcPr>
            <w:tcW w:w="1134" w:type="dxa"/>
            <w:vAlign w:val="center"/>
          </w:tcPr>
          <w:p w:rsidR="005C386E" w:rsidRDefault="005C386E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C386E" w:rsidRDefault="005C386E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C386E" w:rsidRDefault="005C386E" w:rsidP="00C50C07">
            <w:pPr>
              <w:jc w:val="center"/>
            </w:pPr>
          </w:p>
        </w:tc>
      </w:tr>
      <w:tr w:rsidR="0097774A" w:rsidTr="0097774A">
        <w:trPr>
          <w:trHeight w:val="322"/>
        </w:trPr>
        <w:tc>
          <w:tcPr>
            <w:tcW w:w="568" w:type="dxa"/>
          </w:tcPr>
          <w:p w:rsidR="0097774A" w:rsidRDefault="00703A7B" w:rsidP="00C50C07">
            <w:r>
              <w:t>2.</w:t>
            </w:r>
          </w:p>
        </w:tc>
        <w:tc>
          <w:tcPr>
            <w:tcW w:w="5670" w:type="dxa"/>
            <w:vAlign w:val="center"/>
          </w:tcPr>
          <w:p w:rsidR="0097774A" w:rsidRPr="0097774A" w:rsidRDefault="0097774A" w:rsidP="00A275B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A275BC">
              <w:rPr>
                <w:bCs/>
              </w:rPr>
              <w:t>Formularz zgłoszeniowy</w:t>
            </w:r>
            <w:r w:rsidRPr="0097774A">
              <w:rPr>
                <w:bCs/>
              </w:rPr>
              <w:t xml:space="preserve"> został złożony</w:t>
            </w:r>
            <w:r>
              <w:rPr>
                <w:bCs/>
              </w:rPr>
              <w:t xml:space="preserve"> na aktualnym wzorze?</w:t>
            </w:r>
          </w:p>
        </w:tc>
        <w:tc>
          <w:tcPr>
            <w:tcW w:w="1134" w:type="dxa"/>
            <w:vAlign w:val="center"/>
          </w:tcPr>
          <w:p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7774A" w:rsidRDefault="0097774A" w:rsidP="00C50C07">
            <w:pPr>
              <w:jc w:val="center"/>
            </w:pPr>
          </w:p>
        </w:tc>
      </w:tr>
      <w:tr w:rsidR="0097774A" w:rsidTr="0097774A">
        <w:trPr>
          <w:trHeight w:val="439"/>
        </w:trPr>
        <w:tc>
          <w:tcPr>
            <w:tcW w:w="568" w:type="dxa"/>
          </w:tcPr>
          <w:p w:rsidR="0097774A" w:rsidRDefault="00703A7B" w:rsidP="00C50C07">
            <w:r>
              <w:t>3.</w:t>
            </w:r>
          </w:p>
        </w:tc>
        <w:tc>
          <w:tcPr>
            <w:tcW w:w="5670" w:type="dxa"/>
            <w:vAlign w:val="center"/>
          </w:tcPr>
          <w:p w:rsidR="0097774A" w:rsidRDefault="0097774A" w:rsidP="004175CF">
            <w:pPr>
              <w:pStyle w:val="Default"/>
              <w:rPr>
                <w:bCs/>
              </w:rPr>
            </w:pPr>
            <w:r w:rsidRPr="00944AC4">
              <w:t xml:space="preserve">Czy </w:t>
            </w:r>
            <w:r>
              <w:t>Wnioskodawca</w:t>
            </w:r>
            <w:r w:rsidRPr="00944AC4">
              <w:t xml:space="preserve"> </w:t>
            </w:r>
            <w:r>
              <w:t>posiada status MŚP</w:t>
            </w:r>
            <w:r w:rsidRPr="00944AC4">
              <w:t>?</w:t>
            </w:r>
            <w:r w:rsidR="004175CF">
              <w:t xml:space="preserve"> (</w:t>
            </w:r>
            <w:r w:rsidR="004175CF" w:rsidRPr="005A6028">
              <w:rPr>
                <w:i/>
              </w:rPr>
              <w:t>we</w:t>
            </w:r>
            <w:r w:rsidR="004175CF" w:rsidRPr="004175CF">
              <w:rPr>
                <w:i/>
              </w:rPr>
              <w:t>ryfikowane tylko na podstawie Oświadczenia Przedsiębiorcy</w:t>
            </w:r>
            <w:r w:rsidR="004175CF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7774A" w:rsidRDefault="0097774A" w:rsidP="00C50C07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4.</w:t>
            </w:r>
          </w:p>
        </w:tc>
        <w:tc>
          <w:tcPr>
            <w:tcW w:w="5670" w:type="dxa"/>
            <w:vAlign w:val="center"/>
          </w:tcPr>
          <w:p w:rsidR="009A03C2" w:rsidRDefault="006C17D4" w:rsidP="00B15975">
            <w:pPr>
              <w:pStyle w:val="Default"/>
              <w:rPr>
                <w:bCs/>
              </w:rPr>
            </w:pPr>
            <w:r w:rsidRPr="006C17D4">
              <w:rPr>
                <w:bCs/>
              </w:rPr>
              <w:t>Czy Wnioskodawca kwalifikuje się do otrzymania wsparcia w postaci pomocy de minimis / pomocy publicznej zgodnie z brzmieniem rozporządzenia Ministra Infrastruktury i Rozwoju z dnia 2 lipca 2015 r. w sprawie udzielania pomocy de minimis oraz pomocy publicznej w ramach programów operacyjnych finansowanych z Europejskiego Funduszu Społecznego na lata 2014-2020 (Dz. U. 2015 poz. 1073).?</w:t>
            </w:r>
          </w:p>
        </w:tc>
        <w:tc>
          <w:tcPr>
            <w:tcW w:w="1134" w:type="dxa"/>
            <w:vAlign w:val="center"/>
          </w:tcPr>
          <w:p w:rsidR="009A03C2" w:rsidRDefault="009A03C2" w:rsidP="0033239F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33239F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5.</w:t>
            </w:r>
          </w:p>
        </w:tc>
        <w:tc>
          <w:tcPr>
            <w:tcW w:w="5670" w:type="dxa"/>
            <w:vAlign w:val="center"/>
          </w:tcPr>
          <w:p w:rsidR="009A03C2" w:rsidRDefault="009A03C2" w:rsidP="00B15975">
            <w:pPr>
              <w:pStyle w:val="Default"/>
            </w:pPr>
            <w:r>
              <w:rPr>
                <w:bCs/>
              </w:rPr>
              <w:t>Czy Wnioskodawca</w:t>
            </w:r>
            <w:r w:rsidRPr="00944AC4">
              <w:rPr>
                <w:bCs/>
              </w:rPr>
              <w:t xml:space="preserve"> posiada siedzibę, oddział albo miejsce wykonywania działalności gospodarczej na terenie </w:t>
            </w:r>
            <w:r>
              <w:rPr>
                <w:bCs/>
              </w:rPr>
              <w:t>subregionu rzeszowskiego?</w:t>
            </w:r>
          </w:p>
        </w:tc>
        <w:tc>
          <w:tcPr>
            <w:tcW w:w="1134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6.</w:t>
            </w:r>
          </w:p>
        </w:tc>
        <w:tc>
          <w:tcPr>
            <w:tcW w:w="5670" w:type="dxa"/>
            <w:vAlign w:val="center"/>
          </w:tcPr>
          <w:p w:rsidR="009A03C2" w:rsidRDefault="009A03C2" w:rsidP="005C386E">
            <w:pPr>
              <w:pStyle w:val="Default"/>
            </w:pPr>
            <w:r>
              <w:rPr>
                <w:bCs/>
              </w:rPr>
              <w:t>W przypadku, gdy siedziba znajduje się poza województwem podkarpackim, czy o</w:t>
            </w:r>
            <w:r w:rsidRPr="00944AC4">
              <w:rPr>
                <w:bCs/>
              </w:rPr>
              <w:t xml:space="preserve">ddział albo miejsce wykonywania działalności gospodarczej </w:t>
            </w:r>
            <w:r>
              <w:rPr>
                <w:bCs/>
              </w:rPr>
              <w:t xml:space="preserve">znajduje się </w:t>
            </w:r>
            <w:r w:rsidRPr="00944AC4">
              <w:rPr>
                <w:bCs/>
              </w:rPr>
              <w:t>na terenie woj. podkarpackiego przez co najmniej 60 dni, licząc do dnia złożenia Formularza zgłoszeniowego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7.</w:t>
            </w:r>
          </w:p>
        </w:tc>
        <w:tc>
          <w:tcPr>
            <w:tcW w:w="5670" w:type="dxa"/>
            <w:vAlign w:val="center"/>
          </w:tcPr>
          <w:p w:rsidR="009A03C2" w:rsidRDefault="009A03C2" w:rsidP="00A275BC">
            <w:pPr>
              <w:pStyle w:val="Default"/>
            </w:pPr>
            <w:r w:rsidRPr="008B5857">
              <w:rPr>
                <w:color w:val="auto"/>
              </w:rPr>
              <w:t>Czy do Formularza zgłoszeniowego zostały dołączone wszystkie wymagane załączniki?</w:t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641C0D">
            <w:pPr>
              <w:jc w:val="center"/>
            </w:pP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t>8.</w:t>
            </w:r>
          </w:p>
        </w:tc>
        <w:tc>
          <w:tcPr>
            <w:tcW w:w="5670" w:type="dxa"/>
            <w:vAlign w:val="center"/>
          </w:tcPr>
          <w:p w:rsidR="009A03C2" w:rsidRDefault="009A03C2" w:rsidP="00CB670B">
            <w:pPr>
              <w:pStyle w:val="Default"/>
            </w:pPr>
            <w:r>
              <w:t>Czy Formularz zgłoszeniowy spełnia specyficzne kryteria dostępu w ramach danej edycji naboru?</w:t>
            </w:r>
          </w:p>
        </w:tc>
        <w:tc>
          <w:tcPr>
            <w:tcW w:w="1134" w:type="dxa"/>
            <w:vAlign w:val="center"/>
          </w:tcPr>
          <w:p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:rsidTr="00B15975">
        <w:tc>
          <w:tcPr>
            <w:tcW w:w="568" w:type="dxa"/>
          </w:tcPr>
          <w:p w:rsidR="009A03C2" w:rsidRDefault="009A03C2" w:rsidP="00C50C07">
            <w: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9A03C2" w:rsidRPr="00F0352C" w:rsidRDefault="009A03C2" w:rsidP="00F035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sz w:val="24"/>
                <w:szCs w:val="24"/>
                <w:highlight w:val="yellow"/>
              </w:rPr>
            </w:pPr>
            <w:r w:rsidRPr="00F0352C">
              <w:rPr>
                <w:rFonts w:ascii="Calibri" w:hAnsi="Calibri" w:cs="Calibri"/>
                <w:color w:val="000000"/>
                <w:sz w:val="24"/>
                <w:szCs w:val="24"/>
              </w:rPr>
              <w:t>Czy proponowane usługi rozwojowe nie przekraczają limitu cenowego za godzinę usługi określonego w danej edycji naboru?</w:t>
            </w:r>
          </w:p>
        </w:tc>
        <w:tc>
          <w:tcPr>
            <w:tcW w:w="1134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:rsidTr="0023676B">
        <w:tc>
          <w:tcPr>
            <w:tcW w:w="6238" w:type="dxa"/>
            <w:gridSpan w:val="2"/>
          </w:tcPr>
          <w:p w:rsidR="009A03C2" w:rsidRPr="0097774A" w:rsidRDefault="009A03C2" w:rsidP="005C386E">
            <w:pPr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Formularz zgłoszeniowy podlega dalszej weryfikacji</w:t>
            </w:r>
          </w:p>
          <w:p w:rsidR="009A03C2" w:rsidRDefault="009A03C2" w:rsidP="005C386E"/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03C2" w:rsidRDefault="009A03C2" w:rsidP="00C50C07">
            <w:pPr>
              <w:jc w:val="center"/>
            </w:pPr>
          </w:p>
        </w:tc>
      </w:tr>
    </w:tbl>
    <w:p w:rsidR="00F52C06" w:rsidRDefault="00F52C06" w:rsidP="00B15975">
      <w:pPr>
        <w:spacing w:after="0" w:line="240" w:lineRule="auto"/>
        <w:rPr>
          <w:sz w:val="20"/>
          <w:szCs w:val="20"/>
        </w:rPr>
      </w:pPr>
    </w:p>
    <w:p w:rsidR="00F52C06" w:rsidRDefault="00F52C06">
      <w:pPr>
        <w:rPr>
          <w:sz w:val="20"/>
          <w:szCs w:val="20"/>
        </w:rPr>
      </w:pPr>
    </w:p>
    <w:p w:rsidR="00B15975" w:rsidRDefault="00B15975" w:rsidP="00B1597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568"/>
        <w:gridCol w:w="6804"/>
        <w:gridCol w:w="2158"/>
      </w:tblGrid>
      <w:tr w:rsidR="00396036" w:rsidTr="005D3338">
        <w:trPr>
          <w:trHeight w:val="512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96036" w:rsidRPr="009D46B0" w:rsidRDefault="009D46B0" w:rsidP="005D3338">
            <w:pPr>
              <w:jc w:val="center"/>
              <w:rPr>
                <w:b/>
                <w:sz w:val="24"/>
                <w:szCs w:val="24"/>
              </w:rPr>
            </w:pPr>
            <w:r w:rsidRPr="009D46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396036" w:rsidRPr="009D46B0" w:rsidRDefault="005D3338" w:rsidP="005D3338">
            <w:pPr>
              <w:jc w:val="center"/>
              <w:rPr>
                <w:b/>
                <w:sz w:val="24"/>
                <w:szCs w:val="24"/>
              </w:rPr>
            </w:pPr>
            <w:r w:rsidRPr="005D3338">
              <w:rPr>
                <w:rFonts w:ascii="Calibri" w:hAnsi="Calibri" w:cs="Calibri"/>
                <w:b/>
                <w:bCs/>
                <w:color w:val="000000"/>
              </w:rPr>
              <w:t>KRYTERIA PUNKTOWANE</w:t>
            </w:r>
            <w:r w:rsidR="00626E24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396036" w:rsidRPr="009D46B0" w:rsidRDefault="005D3338" w:rsidP="005D3338">
            <w:pPr>
              <w:jc w:val="center"/>
              <w:rPr>
                <w:b/>
                <w:sz w:val="24"/>
                <w:szCs w:val="24"/>
              </w:rPr>
            </w:pPr>
            <w:r w:rsidRPr="009D46B0">
              <w:rPr>
                <w:b/>
                <w:sz w:val="24"/>
                <w:szCs w:val="24"/>
              </w:rPr>
              <w:t>PRZYZNANE PUNKTY</w:t>
            </w:r>
          </w:p>
        </w:tc>
      </w:tr>
      <w:tr w:rsidR="00396036" w:rsidTr="005D3338">
        <w:tc>
          <w:tcPr>
            <w:tcW w:w="568" w:type="dxa"/>
          </w:tcPr>
          <w:p w:rsidR="00396036" w:rsidRPr="009D46B0" w:rsidRDefault="00BC495F" w:rsidP="00BC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96036" w:rsidRPr="009D46B0" w:rsidRDefault="0079527A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bazowe</w:t>
            </w:r>
          </w:p>
        </w:tc>
        <w:tc>
          <w:tcPr>
            <w:tcW w:w="2158" w:type="dxa"/>
          </w:tcPr>
          <w:p w:rsidR="00396036" w:rsidRPr="009D46B0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27A" w:rsidTr="005D3338">
        <w:tc>
          <w:tcPr>
            <w:tcW w:w="568" w:type="dxa"/>
          </w:tcPr>
          <w:p w:rsidR="0079527A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A6028" w:rsidRDefault="0079527A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Zgłoszenie, po raz pierwszy w ramach projektu „Generator Kompetencji 2.0”, osób z niskimi kwalifikacjami (ISCED3) </w:t>
            </w:r>
          </w:p>
          <w:p w:rsidR="0079527A" w:rsidRDefault="00626E24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pkt. za osobę</w:t>
            </w:r>
            <w:r w:rsidR="005A6028">
              <w:rPr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79527A" w:rsidRPr="009D46B0" w:rsidRDefault="0079527A">
            <w:pPr>
              <w:jc w:val="center"/>
              <w:rPr>
                <w:sz w:val="24"/>
                <w:szCs w:val="24"/>
              </w:rPr>
            </w:pPr>
          </w:p>
        </w:tc>
      </w:tr>
      <w:tr w:rsidR="00BC495F" w:rsidTr="005D3338">
        <w:tc>
          <w:tcPr>
            <w:tcW w:w="568" w:type="dxa"/>
          </w:tcPr>
          <w:p w:rsidR="00BC495F" w:rsidRPr="009D46B0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495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495F" w:rsidRPr="009E4F99" w:rsidRDefault="00BC495F" w:rsidP="00FE223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</w:t>
            </w:r>
            <w:r w:rsidR="0079527A">
              <w:rPr>
                <w:sz w:val="24"/>
                <w:szCs w:val="24"/>
              </w:rPr>
              <w:t>, po raz pierwszy w ramach projektu „Generator kompetencji 2.0”,</w:t>
            </w:r>
            <w:r>
              <w:rPr>
                <w:sz w:val="24"/>
                <w:szCs w:val="24"/>
              </w:rPr>
              <w:t xml:space="preserve"> </w:t>
            </w:r>
            <w:r w:rsidR="00FE2235">
              <w:rPr>
                <w:sz w:val="24"/>
                <w:szCs w:val="24"/>
              </w:rPr>
              <w:t>pracowników</w:t>
            </w:r>
            <w:r>
              <w:rPr>
                <w:sz w:val="24"/>
                <w:szCs w:val="24"/>
              </w:rPr>
              <w:t xml:space="preserve"> </w:t>
            </w:r>
            <w:r w:rsidR="009E4F99" w:rsidRPr="009E4F99">
              <w:rPr>
                <w:iCs/>
                <w:sz w:val="24"/>
                <w:szCs w:val="24"/>
              </w:rPr>
              <w:t>w wieku 50 lat lub więcej;</w:t>
            </w:r>
            <w:r w:rsidR="009E4F99">
              <w:rPr>
                <w:iCs/>
                <w:sz w:val="24"/>
                <w:szCs w:val="24"/>
              </w:rPr>
              <w:t xml:space="preserve"> </w:t>
            </w:r>
            <w:r w:rsidR="00626E24">
              <w:rPr>
                <w:sz w:val="24"/>
                <w:szCs w:val="24"/>
              </w:rPr>
              <w:t>(5 pkt. za osobę)</w:t>
            </w:r>
          </w:p>
        </w:tc>
        <w:tc>
          <w:tcPr>
            <w:tcW w:w="2158" w:type="dxa"/>
          </w:tcPr>
          <w:p w:rsidR="00BC495F" w:rsidRPr="009D46B0" w:rsidRDefault="00BC495F">
            <w:pPr>
              <w:jc w:val="center"/>
              <w:rPr>
                <w:sz w:val="24"/>
                <w:szCs w:val="24"/>
              </w:rPr>
            </w:pPr>
          </w:p>
        </w:tc>
      </w:tr>
      <w:tr w:rsidR="00054BD2" w:rsidTr="005D3338">
        <w:tc>
          <w:tcPr>
            <w:tcW w:w="7372" w:type="dxa"/>
            <w:gridSpan w:val="2"/>
          </w:tcPr>
          <w:p w:rsidR="00054BD2" w:rsidRPr="0097774A" w:rsidRDefault="00054BD2" w:rsidP="0079527A">
            <w:pPr>
              <w:jc w:val="right"/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158" w:type="dxa"/>
          </w:tcPr>
          <w:p w:rsidR="00054BD2" w:rsidRPr="009D46B0" w:rsidRDefault="00054B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A8F" w:rsidRDefault="00054BD2" w:rsidP="00944AC4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*</w:t>
      </w:r>
      <w:r w:rsidRPr="00054BD2">
        <w:rPr>
          <w:sz w:val="20"/>
          <w:szCs w:val="20"/>
        </w:rPr>
        <w:t xml:space="preserve">punkty nie kumulują się, gdy dany uczestnik </w:t>
      </w:r>
      <w:r w:rsidR="00626E24">
        <w:rPr>
          <w:sz w:val="20"/>
          <w:szCs w:val="20"/>
        </w:rPr>
        <w:t xml:space="preserve">projektu </w:t>
      </w:r>
      <w:r w:rsidRPr="00054BD2">
        <w:rPr>
          <w:sz w:val="20"/>
          <w:szCs w:val="20"/>
        </w:rPr>
        <w:t>będzie zakwalifikowany do obu preferencyjnych kategorii</w:t>
      </w:r>
    </w:p>
    <w:p w:rsidR="00EC4A8F" w:rsidRDefault="00EC4A8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5529"/>
        <w:gridCol w:w="4001"/>
      </w:tblGrid>
      <w:tr w:rsidR="00B15975" w:rsidTr="00217759">
        <w:trPr>
          <w:trHeight w:val="512"/>
        </w:trPr>
        <w:tc>
          <w:tcPr>
            <w:tcW w:w="9530" w:type="dxa"/>
            <w:gridSpan w:val="2"/>
            <w:shd w:val="clear" w:color="auto" w:fill="BFBFBF" w:themeFill="background1" w:themeFillShade="BF"/>
            <w:vAlign w:val="center"/>
          </w:tcPr>
          <w:p w:rsidR="00B15975" w:rsidRPr="009D46B0" w:rsidRDefault="00B15975" w:rsidP="00641C0D">
            <w:pPr>
              <w:jc w:val="center"/>
              <w:rPr>
                <w:b/>
                <w:sz w:val="24"/>
                <w:szCs w:val="24"/>
              </w:rPr>
            </w:pPr>
            <w:r w:rsidRPr="005D3338">
              <w:rPr>
                <w:rFonts w:ascii="Calibri" w:hAnsi="Calibri" w:cs="Calibri"/>
                <w:b/>
                <w:bCs/>
                <w:color w:val="000000"/>
              </w:rPr>
              <w:t xml:space="preserve">KRYTERIA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PREFERENCYJNE</w:t>
            </w:r>
          </w:p>
        </w:tc>
      </w:tr>
      <w:tr w:rsidR="00B15975" w:rsidTr="00B15975">
        <w:tc>
          <w:tcPr>
            <w:tcW w:w="5529" w:type="dxa"/>
          </w:tcPr>
          <w:p w:rsidR="00B15975" w:rsidRPr="009D46B0" w:rsidRDefault="00B15975" w:rsidP="0062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Wnioskodawca deleguje osoby niepełnosprawne? </w:t>
            </w:r>
          </w:p>
        </w:tc>
        <w:tc>
          <w:tcPr>
            <w:tcW w:w="4001" w:type="dxa"/>
            <w:vAlign w:val="center"/>
          </w:tcPr>
          <w:p w:rsidR="00B15975" w:rsidRDefault="00B15975" w:rsidP="00626E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TAK </w:t>
            </w:r>
          </w:p>
          <w:p w:rsidR="00B15975" w:rsidRDefault="00B15975" w:rsidP="00626E24">
            <w:pPr>
              <w:rPr>
                <w:rFonts w:ascii="Calibri" w:hAnsi="Calibri"/>
              </w:rPr>
            </w:pPr>
          </w:p>
          <w:p w:rsidR="00B15975" w:rsidRDefault="00B15975" w:rsidP="00626E24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70F9B">
              <w:rPr>
                <w:rFonts w:ascii="Calibri" w:hAnsi="Calibri"/>
              </w:rPr>
            </w:r>
            <w:r w:rsidR="00470F9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NIE</w:t>
            </w:r>
          </w:p>
        </w:tc>
      </w:tr>
      <w:tr w:rsidR="00B15975" w:rsidTr="00B15975">
        <w:tc>
          <w:tcPr>
            <w:tcW w:w="5529" w:type="dxa"/>
          </w:tcPr>
          <w:p w:rsidR="00B15975" w:rsidRDefault="00B15975" w:rsidP="0064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podać liczbę oddelegowanych osób</w:t>
            </w:r>
          </w:p>
        </w:tc>
        <w:tc>
          <w:tcPr>
            <w:tcW w:w="4001" w:type="dxa"/>
          </w:tcPr>
          <w:p w:rsidR="00B15975" w:rsidRDefault="00B15975" w:rsidP="00626E24">
            <w:pPr>
              <w:rPr>
                <w:sz w:val="24"/>
                <w:szCs w:val="24"/>
              </w:rPr>
            </w:pPr>
          </w:p>
          <w:p w:rsidR="00B15975" w:rsidRPr="0097774A" w:rsidRDefault="00B15975" w:rsidP="00626E24">
            <w:pPr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………….. osób</w:t>
            </w:r>
          </w:p>
        </w:tc>
      </w:tr>
    </w:tbl>
    <w:p w:rsidR="00EC4A8F" w:rsidRDefault="00EC4A8F" w:rsidP="00786E3D">
      <w:pPr>
        <w:spacing w:after="0" w:line="360" w:lineRule="auto"/>
        <w:rPr>
          <w:sz w:val="24"/>
          <w:szCs w:val="24"/>
        </w:rPr>
      </w:pPr>
    </w:p>
    <w:p w:rsidR="00626E24" w:rsidRDefault="00626E24" w:rsidP="00786E3D">
      <w:pPr>
        <w:spacing w:after="0" w:line="360" w:lineRule="auto"/>
        <w:rPr>
          <w:sz w:val="24"/>
          <w:szCs w:val="24"/>
        </w:rPr>
      </w:pPr>
    </w:p>
    <w:p w:rsidR="00626E24" w:rsidRDefault="00626E24" w:rsidP="00786E3D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AC4" w:rsidTr="00944AC4">
        <w:tc>
          <w:tcPr>
            <w:tcW w:w="4606" w:type="dxa"/>
          </w:tcPr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:rsidR="00944AC4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oceniającego)</w:t>
            </w:r>
          </w:p>
        </w:tc>
      </w:tr>
      <w:tr w:rsidR="00907DDC" w:rsidTr="00C509E1">
        <w:tc>
          <w:tcPr>
            <w:tcW w:w="4606" w:type="dxa"/>
          </w:tcPr>
          <w:p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:rsidR="00907DDC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oceniającego)</w:t>
            </w:r>
          </w:p>
        </w:tc>
      </w:tr>
    </w:tbl>
    <w:p w:rsidR="00EC4A8F" w:rsidRPr="00EC4A8F" w:rsidRDefault="00EC4A8F" w:rsidP="005D3338">
      <w:pPr>
        <w:spacing w:after="0" w:line="480" w:lineRule="auto"/>
        <w:rPr>
          <w:sz w:val="24"/>
          <w:szCs w:val="24"/>
        </w:rPr>
      </w:pPr>
    </w:p>
    <w:sectPr w:rsidR="00EC4A8F" w:rsidRPr="00EC4A8F" w:rsidSect="00670387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5" w:rsidRDefault="00403E75" w:rsidP="00051489">
      <w:pPr>
        <w:spacing w:after="0" w:line="240" w:lineRule="auto"/>
      </w:pPr>
      <w:r>
        <w:separator/>
      </w:r>
    </w:p>
  </w:endnote>
  <w:endnote w:type="continuationSeparator" w:id="0">
    <w:p w:rsidR="00403E75" w:rsidRDefault="00403E75" w:rsidP="0005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5" w:rsidRDefault="00403E75" w:rsidP="00051489">
      <w:pPr>
        <w:spacing w:after="0" w:line="240" w:lineRule="auto"/>
      </w:pPr>
      <w:r>
        <w:separator/>
      </w:r>
    </w:p>
  </w:footnote>
  <w:footnote w:type="continuationSeparator" w:id="0">
    <w:p w:rsidR="00403E75" w:rsidRDefault="00403E75" w:rsidP="0005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89" w:rsidRPr="00051489" w:rsidRDefault="00051489" w:rsidP="00051489">
    <w:pPr>
      <w:keepNext/>
      <w:keepLines/>
      <w:spacing w:before="200" w:after="0" w:line="240" w:lineRule="auto"/>
      <w:jc w:val="right"/>
      <w:outlineLvl w:val="2"/>
      <w:rPr>
        <w:rFonts w:ascii="Cambria" w:eastAsia="Times New Roman" w:hAnsi="Cambria" w:cs="Times New Roman"/>
        <w:color w:val="4F81BD"/>
        <w:sz w:val="18"/>
        <w:szCs w:val="32"/>
        <w:lang w:val="x-none"/>
      </w:rPr>
    </w:pPr>
    <w:r w:rsidRPr="00051489">
      <w:rPr>
        <w:rFonts w:ascii="Cambria" w:eastAsia="Times New Roman" w:hAnsi="Cambria" w:cs="Times New Roman"/>
        <w:b/>
        <w:bCs/>
        <w:noProof/>
        <w:color w:val="4F81BD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99B9C" wp14:editId="07939487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051489" w:rsidRPr="00051489" w:rsidRDefault="00051489" w:rsidP="00051489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051489">
      <w:rPr>
        <w:rFonts w:ascii="Calibri" w:hAnsi="Calibri"/>
        <w:sz w:val="16"/>
        <w:szCs w:val="16"/>
      </w:rPr>
      <w:t>Projekt „GENERATOR KOMPETENCJI 2.0 – Podniesienie kompetencji i kwalifikacji pracowników przedsiębiorstw MŚP na terenie subregionu rzeszowskiego poprzez dofinansowanie usług rozwojowych" współfinansowany ze środków Europejskiego Funduszu Społecznego w ramach Regionalnego Programu Operacyjnego Województwa Podkarpackiego na lata 2014-2020, Oś priorytetowa: VII Regionalny rynek pracy.</w:t>
    </w:r>
  </w:p>
  <w:p w:rsidR="00051489" w:rsidRPr="00051489" w:rsidRDefault="00051489" w:rsidP="0005148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051489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388"/>
    <w:multiLevelType w:val="hybridMultilevel"/>
    <w:tmpl w:val="6E1C8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821"/>
    <w:multiLevelType w:val="hybridMultilevel"/>
    <w:tmpl w:val="87FEA9E6"/>
    <w:lvl w:ilvl="0" w:tplc="AF34E3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67CBE"/>
    <w:multiLevelType w:val="hybridMultilevel"/>
    <w:tmpl w:val="AE9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9"/>
    <w:rsid w:val="00051489"/>
    <w:rsid w:val="00054BD2"/>
    <w:rsid w:val="001077B4"/>
    <w:rsid w:val="002B62B4"/>
    <w:rsid w:val="00396036"/>
    <w:rsid w:val="003E2892"/>
    <w:rsid w:val="00403E75"/>
    <w:rsid w:val="00406E87"/>
    <w:rsid w:val="004175CF"/>
    <w:rsid w:val="00470F9B"/>
    <w:rsid w:val="005A6028"/>
    <w:rsid w:val="005C386E"/>
    <w:rsid w:val="005D3338"/>
    <w:rsid w:val="005F442B"/>
    <w:rsid w:val="00626E24"/>
    <w:rsid w:val="00670387"/>
    <w:rsid w:val="006A5446"/>
    <w:rsid w:val="006C17D4"/>
    <w:rsid w:val="00703A7B"/>
    <w:rsid w:val="0074155E"/>
    <w:rsid w:val="00786E3D"/>
    <w:rsid w:val="0079527A"/>
    <w:rsid w:val="008307FA"/>
    <w:rsid w:val="008B5857"/>
    <w:rsid w:val="00907DDC"/>
    <w:rsid w:val="00944AC4"/>
    <w:rsid w:val="0097774A"/>
    <w:rsid w:val="009A03C2"/>
    <w:rsid w:val="009D46B0"/>
    <w:rsid w:val="009E4F99"/>
    <w:rsid w:val="00A275BC"/>
    <w:rsid w:val="00B15975"/>
    <w:rsid w:val="00B476A1"/>
    <w:rsid w:val="00BC495F"/>
    <w:rsid w:val="00BF2705"/>
    <w:rsid w:val="00C747C0"/>
    <w:rsid w:val="00E45598"/>
    <w:rsid w:val="00EC4A8F"/>
    <w:rsid w:val="00ED78C2"/>
    <w:rsid w:val="00F0352C"/>
    <w:rsid w:val="00F52C06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89"/>
  </w:style>
  <w:style w:type="paragraph" w:styleId="Stopka">
    <w:name w:val="footer"/>
    <w:basedOn w:val="Normalny"/>
    <w:link w:val="Stopka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89"/>
  </w:style>
  <w:style w:type="table" w:styleId="Tabela-Siatka">
    <w:name w:val="Table Grid"/>
    <w:basedOn w:val="Standardowy"/>
    <w:uiPriority w:val="59"/>
    <w:rsid w:val="000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2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15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89"/>
  </w:style>
  <w:style w:type="paragraph" w:styleId="Stopka">
    <w:name w:val="footer"/>
    <w:basedOn w:val="Normalny"/>
    <w:link w:val="Stopka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89"/>
  </w:style>
  <w:style w:type="table" w:styleId="Tabela-Siatka">
    <w:name w:val="Table Grid"/>
    <w:basedOn w:val="Standardowy"/>
    <w:uiPriority w:val="59"/>
    <w:rsid w:val="000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2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15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EDE2-2D57-42A1-A6B4-9C456023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Moskal</dc:creator>
  <cp:lastModifiedBy>Izabela Wąsacz-Krok</cp:lastModifiedBy>
  <cp:revision>24</cp:revision>
  <cp:lastPrinted>2019-07-04T06:07:00Z</cp:lastPrinted>
  <dcterms:created xsi:type="dcterms:W3CDTF">2019-07-03T12:46:00Z</dcterms:created>
  <dcterms:modified xsi:type="dcterms:W3CDTF">2019-07-18T06:18:00Z</dcterms:modified>
</cp:coreProperties>
</file>